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3DCA0" w14:textId="77777777" w:rsidR="00C7261A" w:rsidRDefault="00996000" w:rsidP="00CB13EA">
      <w:pPr>
        <w:pStyle w:val="ouvs1"/>
        <w:ind w:left="0" w:firstLine="0"/>
        <w:jc w:val="both"/>
        <w:rPr>
          <w:rFonts w:ascii="Arial" w:hAnsi="Arial"/>
        </w:rPr>
      </w:pPr>
      <w:r>
        <w:rPr>
          <w:rFonts w:ascii="Arial" w:hAnsi="Arial"/>
        </w:rPr>
        <w:t>P</w:t>
      </w:r>
      <w:r w:rsidR="00C7261A" w:rsidRPr="000615FB">
        <w:rPr>
          <w:rFonts w:ascii="Arial" w:hAnsi="Arial"/>
        </w:rPr>
        <w:t xml:space="preserve">rogramme specification </w:t>
      </w:r>
    </w:p>
    <w:p w14:paraId="672A6659" w14:textId="77777777" w:rsidR="008D47E0" w:rsidRPr="008D47E0" w:rsidRDefault="008D47E0" w:rsidP="008D47E0">
      <w:pPr>
        <w:pStyle w:val="ouvs1"/>
        <w:ind w:left="0" w:firstLine="0"/>
        <w:jc w:val="both"/>
        <w:rPr>
          <w:rFonts w:ascii="Arial" w:hAnsi="Arial"/>
          <w:sz w:val="22"/>
          <w:szCs w:val="22"/>
        </w:rPr>
      </w:pPr>
    </w:p>
    <w:p w14:paraId="7C9793AE" w14:textId="6A64A5C2" w:rsidR="008D47E0" w:rsidRDefault="008D47E0" w:rsidP="008D47E0">
      <w:pPr>
        <w:pStyle w:val="ouvs1"/>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w:t>
      </w:r>
      <w:r w:rsidR="00251AD6">
        <w:rPr>
          <w:rFonts w:ascii="Arial" w:hAnsi="Arial"/>
          <w:b w:val="0"/>
          <w:i/>
          <w:sz w:val="20"/>
          <w:szCs w:val="20"/>
          <w:u w:val="single"/>
        </w:rPr>
        <w:t>ed</w:t>
      </w:r>
      <w:r w:rsidR="004D779E">
        <w:rPr>
          <w:rFonts w:ascii="Arial" w:hAnsi="Arial"/>
          <w:b w:val="0"/>
          <w:i/>
          <w:sz w:val="20"/>
          <w:szCs w:val="20"/>
          <w:u w:val="single"/>
        </w:rPr>
        <w:t xml:space="preserve"> in Annexe</w:t>
      </w:r>
      <w:r w:rsidR="00B85650">
        <w:rPr>
          <w:rFonts w:ascii="Arial" w:hAnsi="Arial"/>
          <w:b w:val="0"/>
          <w:i/>
          <w:sz w:val="20"/>
          <w:szCs w:val="20"/>
          <w:u w:val="single"/>
        </w:rPr>
        <w:t xml:space="preserve"> 3</w:t>
      </w:r>
      <w:r>
        <w:rPr>
          <w:rFonts w:ascii="Arial" w:hAnsi="Arial"/>
          <w:b w:val="0"/>
          <w:i/>
          <w:sz w:val="20"/>
          <w:szCs w:val="20"/>
          <w:u w:val="single"/>
        </w:rPr>
        <w:t>)</w:t>
      </w:r>
    </w:p>
    <w:p w14:paraId="0A37501D" w14:textId="77777777" w:rsidR="008D47E0" w:rsidRPr="008D47E0" w:rsidRDefault="008D47E0" w:rsidP="008D47E0">
      <w:pPr>
        <w:pStyle w:val="ouvs1"/>
        <w:ind w:left="0" w:firstLine="0"/>
        <w:jc w:val="both"/>
        <w:rPr>
          <w:rFonts w:ascii="Arial" w:hAnsi="Arial"/>
          <w:b w:val="0"/>
          <w:u w:val="single"/>
        </w:rPr>
      </w:pPr>
    </w:p>
    <w:p w14:paraId="09DFB9CF"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0A492E11" w14:textId="77777777" w:rsidTr="002750D8">
        <w:trPr>
          <w:trHeight w:val="454"/>
        </w:trPr>
        <w:tc>
          <w:tcPr>
            <w:tcW w:w="3228" w:type="dxa"/>
            <w:shd w:val="clear" w:color="auto" w:fill="E0E0E0"/>
            <w:vAlign w:val="center"/>
          </w:tcPr>
          <w:p w14:paraId="384D09B7"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45A97575" w14:textId="77777777" w:rsidR="00C740CC" w:rsidRPr="008E2EB2" w:rsidRDefault="0097766E" w:rsidP="002750D8">
            <w:pPr>
              <w:rPr>
                <w:rFonts w:ascii="Arial" w:hAnsi="Arial" w:cs="Arial"/>
                <w:sz w:val="22"/>
                <w:szCs w:val="22"/>
              </w:rPr>
            </w:pPr>
            <w:r w:rsidRPr="008E2EB2">
              <w:rPr>
                <w:rFonts w:ascii="Arial" w:hAnsi="Arial" w:cs="Arial"/>
                <w:sz w:val="22"/>
                <w:szCs w:val="22"/>
              </w:rPr>
              <w:t>BSc Honours Computing Science</w:t>
            </w:r>
          </w:p>
        </w:tc>
      </w:tr>
      <w:tr w:rsidR="00C740CC" w14:paraId="7196FB37" w14:textId="77777777" w:rsidTr="002750D8">
        <w:trPr>
          <w:trHeight w:val="454"/>
        </w:trPr>
        <w:tc>
          <w:tcPr>
            <w:tcW w:w="3228" w:type="dxa"/>
            <w:shd w:val="clear" w:color="auto" w:fill="E0E0E0"/>
            <w:vAlign w:val="center"/>
          </w:tcPr>
          <w:p w14:paraId="61C613A3"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562FA011" w14:textId="77777777" w:rsidR="00C740CC" w:rsidRPr="008E2EB2" w:rsidRDefault="00861238" w:rsidP="002750D8">
            <w:pPr>
              <w:rPr>
                <w:rFonts w:ascii="Arial" w:hAnsi="Arial" w:cs="Arial"/>
                <w:sz w:val="22"/>
                <w:szCs w:val="22"/>
              </w:rPr>
            </w:pPr>
            <w:r w:rsidRPr="008E2EB2">
              <w:rPr>
                <w:rFonts w:ascii="Arial" w:hAnsi="Arial" w:cs="Arial"/>
                <w:sz w:val="22"/>
                <w:szCs w:val="22"/>
              </w:rPr>
              <w:t>South West College</w:t>
            </w:r>
          </w:p>
        </w:tc>
      </w:tr>
      <w:tr w:rsidR="00C740CC" w14:paraId="1286B931" w14:textId="77777777" w:rsidTr="002750D8">
        <w:trPr>
          <w:trHeight w:val="454"/>
        </w:trPr>
        <w:tc>
          <w:tcPr>
            <w:tcW w:w="3228" w:type="dxa"/>
            <w:shd w:val="clear" w:color="auto" w:fill="E0E0E0"/>
            <w:vAlign w:val="center"/>
          </w:tcPr>
          <w:p w14:paraId="542815CC"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66F3E1F7" w14:textId="77777777" w:rsidR="00C740CC" w:rsidRPr="008E2EB2" w:rsidRDefault="00704DF0" w:rsidP="002750D8">
            <w:pPr>
              <w:rPr>
                <w:rFonts w:ascii="Arial" w:hAnsi="Arial" w:cs="Arial"/>
                <w:sz w:val="22"/>
                <w:szCs w:val="22"/>
              </w:rPr>
            </w:pPr>
            <w:r w:rsidRPr="008E2EB2">
              <w:rPr>
                <w:rFonts w:ascii="Arial" w:hAnsi="Arial" w:cs="Arial"/>
                <w:sz w:val="22"/>
                <w:szCs w:val="22"/>
              </w:rPr>
              <w:t>The Open University</w:t>
            </w:r>
            <w:r w:rsidR="001A4E1B" w:rsidRPr="008E2EB2">
              <w:rPr>
                <w:rFonts w:ascii="Arial" w:hAnsi="Arial" w:cs="Arial"/>
                <w:sz w:val="22"/>
                <w:szCs w:val="22"/>
              </w:rPr>
              <w:t xml:space="preserve"> (OU)</w:t>
            </w:r>
          </w:p>
        </w:tc>
      </w:tr>
      <w:tr w:rsidR="00C740CC" w14:paraId="498CEA1D" w14:textId="77777777" w:rsidTr="002750D8">
        <w:trPr>
          <w:trHeight w:val="454"/>
        </w:trPr>
        <w:tc>
          <w:tcPr>
            <w:tcW w:w="3228" w:type="dxa"/>
            <w:shd w:val="clear" w:color="auto" w:fill="E0E0E0"/>
            <w:vAlign w:val="center"/>
          </w:tcPr>
          <w:p w14:paraId="7B60EBE3"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07CF6614" w14:textId="77777777" w:rsidR="00C740CC" w:rsidRPr="008E2EB2" w:rsidRDefault="00861238" w:rsidP="002750D8">
            <w:pPr>
              <w:rPr>
                <w:rFonts w:ascii="Arial" w:hAnsi="Arial" w:cs="Arial"/>
                <w:sz w:val="22"/>
                <w:szCs w:val="22"/>
              </w:rPr>
            </w:pPr>
            <w:r w:rsidRPr="008E2EB2">
              <w:rPr>
                <w:rFonts w:ascii="Arial" w:hAnsi="Arial" w:cs="Arial"/>
                <w:sz w:val="22"/>
                <w:szCs w:val="22"/>
              </w:rPr>
              <w:t>September 2020</w:t>
            </w:r>
          </w:p>
        </w:tc>
      </w:tr>
      <w:tr w:rsidR="005668E2" w14:paraId="7DE07DF6" w14:textId="77777777" w:rsidTr="002750D8">
        <w:trPr>
          <w:trHeight w:val="454"/>
        </w:trPr>
        <w:tc>
          <w:tcPr>
            <w:tcW w:w="3228" w:type="dxa"/>
            <w:shd w:val="clear" w:color="auto" w:fill="E0E0E0"/>
            <w:vAlign w:val="center"/>
          </w:tcPr>
          <w:p w14:paraId="7E646229" w14:textId="77777777"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629D792A" w14:textId="77777777" w:rsidR="005668E2" w:rsidRPr="008E2EB2" w:rsidRDefault="00861238" w:rsidP="002750D8">
            <w:pPr>
              <w:rPr>
                <w:rFonts w:ascii="Arial" w:hAnsi="Arial" w:cs="Arial"/>
                <w:sz w:val="22"/>
                <w:szCs w:val="22"/>
              </w:rPr>
            </w:pPr>
            <w:r w:rsidRPr="008E2EB2">
              <w:rPr>
                <w:rFonts w:ascii="Arial" w:hAnsi="Arial" w:cs="Arial"/>
                <w:sz w:val="22"/>
                <w:szCs w:val="22"/>
              </w:rPr>
              <w:t>N/A</w:t>
            </w:r>
          </w:p>
        </w:tc>
      </w:tr>
      <w:tr w:rsidR="00C740CC" w14:paraId="0D100074" w14:textId="77777777" w:rsidTr="002750D8">
        <w:trPr>
          <w:trHeight w:val="454"/>
        </w:trPr>
        <w:tc>
          <w:tcPr>
            <w:tcW w:w="3228" w:type="dxa"/>
            <w:shd w:val="clear" w:color="auto" w:fill="E0E0E0"/>
            <w:vAlign w:val="center"/>
          </w:tcPr>
          <w:p w14:paraId="09861D10" w14:textId="77777777"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05D1B4E0" w14:textId="77777777" w:rsidR="00C740CC" w:rsidRPr="008E2EB2" w:rsidRDefault="00861238" w:rsidP="002750D8">
            <w:pPr>
              <w:rPr>
                <w:rFonts w:ascii="Arial" w:hAnsi="Arial" w:cs="Arial"/>
                <w:sz w:val="22"/>
                <w:szCs w:val="22"/>
              </w:rPr>
            </w:pPr>
            <w:r w:rsidRPr="008E2EB2">
              <w:rPr>
                <w:rFonts w:ascii="Arial" w:hAnsi="Arial" w:cs="Arial"/>
                <w:sz w:val="22"/>
                <w:szCs w:val="22"/>
              </w:rPr>
              <w:t>March 2025</w:t>
            </w:r>
          </w:p>
        </w:tc>
      </w:tr>
      <w:tr w:rsidR="00C740CC" w14:paraId="7D00BA42" w14:textId="77777777" w:rsidTr="002750D8">
        <w:trPr>
          <w:trHeight w:val="454"/>
        </w:trPr>
        <w:tc>
          <w:tcPr>
            <w:tcW w:w="3228" w:type="dxa"/>
            <w:shd w:val="clear" w:color="auto" w:fill="E0E0E0"/>
            <w:vAlign w:val="center"/>
          </w:tcPr>
          <w:p w14:paraId="139521A5" w14:textId="77777777"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6CC8039C" w14:textId="77777777" w:rsidR="00C740CC" w:rsidRPr="008E2EB2" w:rsidRDefault="00861238" w:rsidP="002750D8">
            <w:pPr>
              <w:rPr>
                <w:rFonts w:ascii="Arial" w:hAnsi="Arial" w:cs="Arial"/>
                <w:sz w:val="22"/>
                <w:szCs w:val="22"/>
              </w:rPr>
            </w:pPr>
            <w:r w:rsidRPr="008E2EB2">
              <w:rPr>
                <w:rFonts w:ascii="Arial" w:hAnsi="Arial" w:cs="Arial"/>
                <w:sz w:val="22"/>
                <w:szCs w:val="22"/>
              </w:rPr>
              <w:t>120</w:t>
            </w:r>
          </w:p>
        </w:tc>
      </w:tr>
      <w:tr w:rsidR="00861238" w14:paraId="7F5A6C84" w14:textId="77777777" w:rsidTr="002750D8">
        <w:trPr>
          <w:trHeight w:val="454"/>
        </w:trPr>
        <w:tc>
          <w:tcPr>
            <w:tcW w:w="3228" w:type="dxa"/>
            <w:shd w:val="clear" w:color="auto" w:fill="E0E0E0"/>
            <w:vAlign w:val="center"/>
          </w:tcPr>
          <w:p w14:paraId="74BBD1D3" w14:textId="77777777" w:rsidR="00861238" w:rsidRPr="002750D8" w:rsidRDefault="00861238" w:rsidP="00861238">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34824FA9" w14:textId="77777777" w:rsidR="00861238" w:rsidRPr="008E2EB2" w:rsidRDefault="00861238" w:rsidP="00861238">
            <w:pPr>
              <w:rPr>
                <w:rFonts w:ascii="Arial" w:hAnsi="Arial" w:cs="Arial"/>
                <w:sz w:val="22"/>
                <w:szCs w:val="22"/>
              </w:rPr>
            </w:pPr>
            <w:r w:rsidRPr="008E2EB2">
              <w:rPr>
                <w:rFonts w:ascii="Arial" w:hAnsi="Arial" w:cs="Arial"/>
                <w:sz w:val="22"/>
                <w:szCs w:val="22"/>
              </w:rPr>
              <w:t>N/A</w:t>
            </w:r>
          </w:p>
        </w:tc>
      </w:tr>
      <w:tr w:rsidR="00861238" w14:paraId="16323D1D" w14:textId="77777777" w:rsidTr="002750D8">
        <w:trPr>
          <w:trHeight w:val="454"/>
        </w:trPr>
        <w:tc>
          <w:tcPr>
            <w:tcW w:w="3228" w:type="dxa"/>
            <w:shd w:val="clear" w:color="auto" w:fill="E0E0E0"/>
            <w:vAlign w:val="center"/>
          </w:tcPr>
          <w:p w14:paraId="53C72F74" w14:textId="77777777" w:rsidR="00861238" w:rsidRPr="005077DD" w:rsidRDefault="00861238" w:rsidP="00861238">
            <w:pPr>
              <w:jc w:val="center"/>
              <w:rPr>
                <w:rFonts w:ascii="Arial (W1)" w:hAnsi="Arial (W1)"/>
                <w:b/>
                <w:sz w:val="21"/>
              </w:rPr>
            </w:pPr>
            <w:r>
              <w:rPr>
                <w:rFonts w:ascii="Arial (W1)" w:hAnsi="Arial (W1)"/>
                <w:b/>
                <w:sz w:val="21"/>
              </w:rPr>
              <w:t>HECoS Code</w:t>
            </w:r>
          </w:p>
        </w:tc>
        <w:tc>
          <w:tcPr>
            <w:tcW w:w="5520" w:type="dxa"/>
            <w:shd w:val="clear" w:color="auto" w:fill="auto"/>
            <w:vAlign w:val="center"/>
          </w:tcPr>
          <w:p w14:paraId="119E9CAB" w14:textId="77777777" w:rsidR="00861238" w:rsidRPr="008E2EB2" w:rsidRDefault="00547F5C" w:rsidP="00861238">
            <w:pPr>
              <w:rPr>
                <w:rFonts w:ascii="Arial" w:hAnsi="Arial" w:cs="Arial"/>
                <w:sz w:val="22"/>
                <w:szCs w:val="22"/>
              </w:rPr>
            </w:pPr>
            <w:r>
              <w:rPr>
                <w:rFonts w:ascii="Arial" w:hAnsi="Arial" w:cs="Arial"/>
                <w:sz w:val="22"/>
                <w:szCs w:val="22"/>
              </w:rPr>
              <w:t>TBC</w:t>
            </w:r>
          </w:p>
        </w:tc>
      </w:tr>
      <w:tr w:rsidR="00861238" w14:paraId="3E36E130" w14:textId="77777777" w:rsidTr="002750D8">
        <w:trPr>
          <w:trHeight w:val="454"/>
        </w:trPr>
        <w:tc>
          <w:tcPr>
            <w:tcW w:w="3228" w:type="dxa"/>
            <w:shd w:val="clear" w:color="auto" w:fill="E0E0E0"/>
            <w:vAlign w:val="center"/>
          </w:tcPr>
          <w:p w14:paraId="0C136D9B" w14:textId="77777777" w:rsidR="00861238" w:rsidRDefault="00861238" w:rsidP="00861238">
            <w:pPr>
              <w:jc w:val="center"/>
              <w:rPr>
                <w:rFonts w:ascii="Arial (W1)" w:hAnsi="Arial (W1)"/>
                <w:b/>
                <w:sz w:val="21"/>
              </w:rPr>
            </w:pPr>
            <w:r>
              <w:rPr>
                <w:rFonts w:ascii="Arial (W1)" w:hAnsi="Arial (W1)"/>
                <w:b/>
                <w:sz w:val="21"/>
              </w:rPr>
              <w:t>LDCS Code (FE Colleges)</w:t>
            </w:r>
          </w:p>
        </w:tc>
        <w:tc>
          <w:tcPr>
            <w:tcW w:w="5520" w:type="dxa"/>
            <w:shd w:val="clear" w:color="auto" w:fill="auto"/>
            <w:vAlign w:val="center"/>
          </w:tcPr>
          <w:p w14:paraId="6D662C6C" w14:textId="77777777" w:rsidR="00861238" w:rsidRPr="008E2EB2" w:rsidRDefault="00547F5C" w:rsidP="00547F5C">
            <w:pPr>
              <w:rPr>
                <w:rFonts w:ascii="Arial" w:hAnsi="Arial" w:cs="Arial"/>
                <w:sz w:val="22"/>
                <w:szCs w:val="22"/>
              </w:rPr>
            </w:pPr>
            <w:r>
              <w:rPr>
                <w:rFonts w:ascii="Arial" w:hAnsi="Arial" w:cs="Arial"/>
                <w:sz w:val="22"/>
                <w:szCs w:val="22"/>
              </w:rPr>
              <w:t>TBC</w:t>
            </w:r>
          </w:p>
        </w:tc>
      </w:tr>
      <w:tr w:rsidR="00861238" w14:paraId="4533BF9F" w14:textId="77777777" w:rsidTr="002750D8">
        <w:trPr>
          <w:trHeight w:val="454"/>
        </w:trPr>
        <w:tc>
          <w:tcPr>
            <w:tcW w:w="3228" w:type="dxa"/>
            <w:shd w:val="clear" w:color="auto" w:fill="E0E0E0"/>
            <w:vAlign w:val="center"/>
          </w:tcPr>
          <w:p w14:paraId="34B60FA5" w14:textId="77777777" w:rsidR="00861238" w:rsidRPr="00AB4241" w:rsidRDefault="00861238" w:rsidP="00861238">
            <w:pPr>
              <w:jc w:val="center"/>
              <w:rPr>
                <w:rFonts w:ascii="Arial (W1)" w:hAnsi="Arial (W1)"/>
                <w:b/>
                <w:sz w:val="21"/>
              </w:rPr>
            </w:pPr>
            <w:r w:rsidRPr="00AB4241">
              <w:rPr>
                <w:rFonts w:ascii="Arial (W1)" w:hAnsi="Arial (W1)"/>
                <w:b/>
                <w:sz w:val="21"/>
              </w:rPr>
              <w:t>Programme start date and cycle of starts if appropriate.</w:t>
            </w:r>
          </w:p>
        </w:tc>
        <w:tc>
          <w:tcPr>
            <w:tcW w:w="5520" w:type="dxa"/>
            <w:shd w:val="clear" w:color="auto" w:fill="auto"/>
            <w:vAlign w:val="center"/>
          </w:tcPr>
          <w:p w14:paraId="1FFC3B9A" w14:textId="77777777" w:rsidR="00861238" w:rsidRPr="008E2EB2" w:rsidRDefault="00861238" w:rsidP="00861238">
            <w:pPr>
              <w:rPr>
                <w:rFonts w:ascii="Arial" w:hAnsi="Arial" w:cs="Arial"/>
                <w:sz w:val="22"/>
                <w:szCs w:val="22"/>
              </w:rPr>
            </w:pPr>
            <w:r w:rsidRPr="008E2EB2">
              <w:rPr>
                <w:rFonts w:ascii="Arial" w:hAnsi="Arial" w:cs="Arial"/>
                <w:sz w:val="22"/>
                <w:szCs w:val="22"/>
              </w:rPr>
              <w:t>September 2020</w:t>
            </w:r>
          </w:p>
        </w:tc>
      </w:tr>
      <w:tr w:rsidR="00861238" w14:paraId="49123834" w14:textId="77777777" w:rsidTr="002750D8">
        <w:trPr>
          <w:trHeight w:val="624"/>
        </w:trPr>
        <w:tc>
          <w:tcPr>
            <w:tcW w:w="3228" w:type="dxa"/>
            <w:shd w:val="clear" w:color="auto" w:fill="E0E0E0"/>
            <w:vAlign w:val="center"/>
          </w:tcPr>
          <w:p w14:paraId="29512CBE" w14:textId="77777777" w:rsidR="00861238" w:rsidRPr="00AB4241" w:rsidRDefault="00861238" w:rsidP="0086123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6673278F" w14:textId="77777777" w:rsidR="00861238" w:rsidRPr="008E2EB2" w:rsidRDefault="00861238" w:rsidP="00861238">
            <w:pPr>
              <w:rPr>
                <w:rFonts w:ascii="Arial" w:hAnsi="Arial" w:cs="Arial"/>
                <w:sz w:val="22"/>
                <w:szCs w:val="22"/>
              </w:rPr>
            </w:pPr>
            <w:r w:rsidRPr="008E2EB2">
              <w:rPr>
                <w:rFonts w:ascii="Arial" w:hAnsi="Arial" w:cs="Arial"/>
                <w:sz w:val="22"/>
                <w:szCs w:val="22"/>
              </w:rPr>
              <w:t>Computing October 2019</w:t>
            </w:r>
          </w:p>
        </w:tc>
      </w:tr>
      <w:tr w:rsidR="00861238" w14:paraId="4204E6B5" w14:textId="77777777" w:rsidTr="002750D8">
        <w:trPr>
          <w:trHeight w:val="624"/>
        </w:trPr>
        <w:tc>
          <w:tcPr>
            <w:tcW w:w="3228" w:type="dxa"/>
            <w:shd w:val="clear" w:color="auto" w:fill="E0E0E0"/>
            <w:vAlign w:val="center"/>
          </w:tcPr>
          <w:p w14:paraId="307F6768" w14:textId="77777777" w:rsidR="00861238" w:rsidRPr="00AB4241" w:rsidRDefault="00861238" w:rsidP="0086123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p>
          <w:p w14:paraId="2AC22234" w14:textId="77777777" w:rsidR="00861238" w:rsidRPr="00AB4241" w:rsidRDefault="00861238" w:rsidP="00861238">
            <w:pPr>
              <w:jc w:val="center"/>
              <w:rPr>
                <w:rFonts w:ascii="Arial" w:hAnsi="Arial" w:cs="Arial"/>
                <w:b/>
                <w:sz w:val="21"/>
                <w:szCs w:val="21"/>
              </w:rPr>
            </w:pPr>
            <w:r w:rsidRPr="00AB4241">
              <w:rPr>
                <w:rFonts w:ascii="Arial" w:hAnsi="Arial" w:cs="Arial"/>
                <w:b/>
                <w:sz w:val="21"/>
                <w:szCs w:val="21"/>
              </w:rPr>
              <w:t xml:space="preserve">For apprenticeships, the standard or framework against which it will be delivered. </w:t>
            </w:r>
          </w:p>
        </w:tc>
        <w:tc>
          <w:tcPr>
            <w:tcW w:w="5520" w:type="dxa"/>
            <w:shd w:val="clear" w:color="auto" w:fill="auto"/>
            <w:vAlign w:val="center"/>
          </w:tcPr>
          <w:p w14:paraId="207682F7" w14:textId="77777777" w:rsidR="00861238" w:rsidRPr="008E2EB2" w:rsidRDefault="00861238" w:rsidP="00820CFA">
            <w:pPr>
              <w:numPr>
                <w:ilvl w:val="0"/>
                <w:numId w:val="16"/>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8E2EB2">
              <w:rPr>
                <w:rFonts w:ascii="Arial" w:hAnsi="Arial" w:cs="Arial"/>
                <w:sz w:val="22"/>
                <w:szCs w:val="22"/>
                <w:lang w:val="en-US"/>
              </w:rPr>
              <w:t>Draft Programme for Government 2016-2021;</w:t>
            </w:r>
          </w:p>
          <w:p w14:paraId="2741C65E" w14:textId="77777777" w:rsidR="00861238" w:rsidRPr="008E2EB2" w:rsidRDefault="00861238" w:rsidP="00820CFA">
            <w:pPr>
              <w:numPr>
                <w:ilvl w:val="0"/>
                <w:numId w:val="16"/>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8E2EB2">
              <w:rPr>
                <w:rFonts w:ascii="Arial" w:hAnsi="Arial" w:cs="Arial"/>
                <w:sz w:val="22"/>
                <w:szCs w:val="22"/>
                <w:lang w:val="en-US"/>
              </w:rPr>
              <w:t>Government Industrial Strategy – Economy 2030;</w:t>
            </w:r>
          </w:p>
          <w:p w14:paraId="30CCE2BD" w14:textId="77777777" w:rsidR="00861238" w:rsidRPr="008E2EB2" w:rsidRDefault="00861238" w:rsidP="00820CFA">
            <w:pPr>
              <w:numPr>
                <w:ilvl w:val="0"/>
                <w:numId w:val="16"/>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8E2EB2">
              <w:rPr>
                <w:rFonts w:ascii="Arial" w:hAnsi="Arial" w:cs="Arial"/>
                <w:iCs/>
                <w:sz w:val="22"/>
                <w:szCs w:val="22"/>
                <w:lang w:val="en-US"/>
              </w:rPr>
              <w:t>South West College Development Plan;</w:t>
            </w:r>
          </w:p>
          <w:p w14:paraId="43938533" w14:textId="77777777" w:rsidR="00861238" w:rsidRPr="008E2EB2" w:rsidRDefault="00861238" w:rsidP="00820CFA">
            <w:pPr>
              <w:numPr>
                <w:ilvl w:val="0"/>
                <w:numId w:val="16"/>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8E2EB2">
              <w:rPr>
                <w:rFonts w:ascii="Arial" w:hAnsi="Arial" w:cs="Arial"/>
                <w:iCs/>
                <w:sz w:val="22"/>
                <w:szCs w:val="22"/>
                <w:lang w:val="en-US"/>
              </w:rPr>
              <w:t>QAA UK Quality Code for Higher Education, Part A;</w:t>
            </w:r>
          </w:p>
          <w:p w14:paraId="2DCDE9A7" w14:textId="77777777" w:rsidR="00861238" w:rsidRPr="008E2EB2" w:rsidRDefault="00861238" w:rsidP="00820CFA">
            <w:pPr>
              <w:numPr>
                <w:ilvl w:val="0"/>
                <w:numId w:val="16"/>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lang w:val="en-US"/>
              </w:rPr>
            </w:pPr>
            <w:r w:rsidRPr="008E2EB2">
              <w:rPr>
                <w:rFonts w:ascii="Arial" w:hAnsi="Arial" w:cs="Arial"/>
                <w:sz w:val="22"/>
                <w:szCs w:val="22"/>
                <w:lang w:val="en-US"/>
              </w:rPr>
              <w:t>Feedback from industry (Industrial Advisory Board) and student focus groups;</w:t>
            </w:r>
          </w:p>
          <w:p w14:paraId="07C28283" w14:textId="77777777" w:rsidR="008E2EB2" w:rsidRPr="008E2EB2" w:rsidRDefault="00861238" w:rsidP="008E2EB2">
            <w:pPr>
              <w:numPr>
                <w:ilvl w:val="0"/>
                <w:numId w:val="16"/>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rPr>
            </w:pPr>
            <w:r w:rsidRPr="008E2EB2">
              <w:rPr>
                <w:rFonts w:ascii="Arial" w:hAnsi="Arial" w:cs="Arial"/>
                <w:bCs/>
                <w:color w:val="19315A"/>
                <w:sz w:val="22"/>
                <w:szCs w:val="22"/>
              </w:rPr>
              <w:t>Northern Ireland Skills Barometer 2019 </w:t>
            </w:r>
          </w:p>
          <w:p w14:paraId="7106C0EA" w14:textId="77777777" w:rsidR="00547F5C" w:rsidRPr="00547F5C" w:rsidRDefault="00861238" w:rsidP="00547F5C">
            <w:pPr>
              <w:numPr>
                <w:ilvl w:val="0"/>
                <w:numId w:val="16"/>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rPr>
            </w:pPr>
            <w:r w:rsidRPr="008E2EB2">
              <w:rPr>
                <w:rFonts w:ascii="Arial" w:hAnsi="Arial" w:cs="Arial"/>
                <w:sz w:val="22"/>
                <w:szCs w:val="22"/>
                <w:lang w:val="en-US"/>
              </w:rPr>
              <w:t>Professional Certifications: CompTia, Microsoft, &amp; EC Council</w:t>
            </w:r>
          </w:p>
          <w:p w14:paraId="09CCA3DA" w14:textId="77777777" w:rsidR="00547F5C" w:rsidRPr="008E2EB2" w:rsidRDefault="00547F5C" w:rsidP="00547F5C">
            <w:pPr>
              <w:numPr>
                <w:ilvl w:val="0"/>
                <w:numId w:val="16"/>
              </w:numPr>
              <w:tabs>
                <w:tab w:val="clear" w:pos="720"/>
                <w:tab w:val="left" w:pos="498"/>
                <w:tab w:val="left" w:pos="1985"/>
                <w:tab w:val="left" w:pos="2552"/>
              </w:tabs>
              <w:autoSpaceDE w:val="0"/>
              <w:autoSpaceDN w:val="0"/>
              <w:adjustRightInd w:val="0"/>
              <w:spacing w:before="60" w:after="80"/>
              <w:ind w:left="498" w:hanging="498"/>
              <w:jc w:val="both"/>
              <w:rPr>
                <w:rFonts w:ascii="Arial" w:hAnsi="Arial" w:cs="Arial"/>
                <w:sz w:val="22"/>
                <w:szCs w:val="22"/>
              </w:rPr>
            </w:pPr>
            <w:r>
              <w:rPr>
                <w:rFonts w:ascii="Arial" w:hAnsi="Arial" w:cs="Arial"/>
                <w:sz w:val="22"/>
                <w:szCs w:val="22"/>
                <w:lang w:val="en-US"/>
              </w:rPr>
              <w:t xml:space="preserve">Benchmarks: </w:t>
            </w:r>
            <w:hyperlink r:id="rId10" w:history="1">
              <w:r w:rsidRPr="00832AD4">
                <w:rPr>
                  <w:rStyle w:val="Hyperlink"/>
                  <w:rFonts w:ascii="Arial" w:hAnsi="Arial" w:cs="Arial"/>
                  <w:sz w:val="22"/>
                  <w:szCs w:val="22"/>
                  <w:lang w:val="en-US"/>
                </w:rPr>
                <w:t>https://www.qaa.ac.uk/docs/qaa/subject-benchmark-statements/subject-benchmark-statement-computing.pdf?sfvrsn=ef2c881_10</w:t>
              </w:r>
            </w:hyperlink>
            <w:r>
              <w:rPr>
                <w:rFonts w:ascii="Arial" w:hAnsi="Arial" w:cs="Arial"/>
                <w:sz w:val="22"/>
                <w:szCs w:val="22"/>
                <w:lang w:val="en-US"/>
              </w:rPr>
              <w:t xml:space="preserve"> </w:t>
            </w:r>
          </w:p>
        </w:tc>
      </w:tr>
      <w:tr w:rsidR="00861238" w14:paraId="58D1C193" w14:textId="77777777" w:rsidTr="002750D8">
        <w:trPr>
          <w:trHeight w:val="624"/>
        </w:trPr>
        <w:tc>
          <w:tcPr>
            <w:tcW w:w="3228" w:type="dxa"/>
            <w:shd w:val="clear" w:color="auto" w:fill="E0E0E0"/>
            <w:vAlign w:val="center"/>
          </w:tcPr>
          <w:p w14:paraId="19D4E7E6" w14:textId="77777777" w:rsidR="00861238" w:rsidRPr="00AB4241" w:rsidRDefault="00861238" w:rsidP="0086123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7546AC13" w14:textId="77777777" w:rsidR="00861238" w:rsidRPr="008E2EB2" w:rsidRDefault="00861238" w:rsidP="00861238">
            <w:pPr>
              <w:rPr>
                <w:rFonts w:ascii="Arial" w:hAnsi="Arial" w:cs="Arial"/>
                <w:sz w:val="22"/>
                <w:szCs w:val="22"/>
              </w:rPr>
            </w:pPr>
            <w:r w:rsidRPr="008E2EB2">
              <w:rPr>
                <w:rFonts w:ascii="Arial" w:hAnsi="Arial" w:cs="Arial"/>
                <w:sz w:val="22"/>
                <w:szCs w:val="22"/>
              </w:rPr>
              <w:t>N/A</w:t>
            </w:r>
          </w:p>
        </w:tc>
      </w:tr>
      <w:tr w:rsidR="00861238" w14:paraId="2ABC81F0" w14:textId="77777777" w:rsidTr="002750D8">
        <w:trPr>
          <w:trHeight w:val="624"/>
        </w:trPr>
        <w:tc>
          <w:tcPr>
            <w:tcW w:w="3228" w:type="dxa"/>
            <w:shd w:val="clear" w:color="auto" w:fill="E0E0E0"/>
            <w:vAlign w:val="center"/>
          </w:tcPr>
          <w:p w14:paraId="12DF55AA" w14:textId="77777777" w:rsidR="00861238" w:rsidRPr="00AB4241" w:rsidRDefault="00861238" w:rsidP="00861238">
            <w:pPr>
              <w:jc w:val="center"/>
              <w:rPr>
                <w:rFonts w:ascii="Arial (W1)" w:hAnsi="Arial (W1)"/>
                <w:b/>
                <w:sz w:val="21"/>
              </w:rPr>
            </w:pPr>
            <w:r w:rsidRPr="00AB4241">
              <w:rPr>
                <w:rFonts w:ascii="Arial (W1)" w:hAnsi="Arial (W1)"/>
                <w:b/>
                <w:sz w:val="21"/>
              </w:rPr>
              <w:lastRenderedPageBreak/>
              <w:t xml:space="preserve">For apprenticeships fully or partially integrated Assessment. </w:t>
            </w:r>
          </w:p>
        </w:tc>
        <w:tc>
          <w:tcPr>
            <w:tcW w:w="5520" w:type="dxa"/>
            <w:shd w:val="clear" w:color="auto" w:fill="auto"/>
            <w:vAlign w:val="center"/>
          </w:tcPr>
          <w:p w14:paraId="7759889B" w14:textId="77777777" w:rsidR="00861238" w:rsidRPr="008E2EB2" w:rsidRDefault="00861238" w:rsidP="00861238">
            <w:pPr>
              <w:rPr>
                <w:rFonts w:ascii="Arial" w:hAnsi="Arial" w:cs="Arial"/>
                <w:sz w:val="22"/>
                <w:szCs w:val="22"/>
              </w:rPr>
            </w:pPr>
            <w:r w:rsidRPr="008E2EB2">
              <w:rPr>
                <w:rFonts w:ascii="Arial" w:hAnsi="Arial" w:cs="Arial"/>
                <w:sz w:val="22"/>
                <w:szCs w:val="22"/>
              </w:rPr>
              <w:t>N/A</w:t>
            </w:r>
          </w:p>
        </w:tc>
      </w:tr>
      <w:tr w:rsidR="00861238" w14:paraId="53CED6F6" w14:textId="77777777" w:rsidTr="002750D8">
        <w:trPr>
          <w:trHeight w:val="737"/>
        </w:trPr>
        <w:tc>
          <w:tcPr>
            <w:tcW w:w="3228" w:type="dxa"/>
            <w:shd w:val="clear" w:color="auto" w:fill="E0E0E0"/>
            <w:vAlign w:val="center"/>
          </w:tcPr>
          <w:p w14:paraId="2312D175" w14:textId="77777777" w:rsidR="00861238" w:rsidRPr="00AB4241" w:rsidRDefault="00861238" w:rsidP="00861238">
            <w:pPr>
              <w:jc w:val="center"/>
              <w:rPr>
                <w:rFonts w:ascii="Arial (W1)" w:hAnsi="Arial (W1)"/>
                <w:b/>
                <w:sz w:val="21"/>
              </w:rPr>
            </w:pPr>
            <w:r w:rsidRPr="00AB4241">
              <w:rPr>
                <w:rFonts w:ascii="Arial (W1)" w:hAnsi="Arial (W1)"/>
                <w:b/>
                <w:sz w:val="21"/>
              </w:rPr>
              <w:t>Mode(s) of Study (PT, FT, DL,</w:t>
            </w:r>
          </w:p>
          <w:p w14:paraId="093A71C1" w14:textId="77777777" w:rsidR="00861238" w:rsidRPr="00AB4241" w:rsidRDefault="00861238" w:rsidP="00861238">
            <w:pPr>
              <w:jc w:val="center"/>
              <w:rPr>
                <w:rFonts w:ascii="Arial (W1)" w:hAnsi="Arial (W1)"/>
                <w:b/>
                <w:sz w:val="21"/>
              </w:rPr>
            </w:pPr>
            <w:r w:rsidRPr="00AB4241">
              <w:rPr>
                <w:rFonts w:ascii="Arial (W1)" w:hAnsi="Arial (W1)"/>
                <w:b/>
                <w:sz w:val="21"/>
              </w:rPr>
              <w:t>Mix of DL &amp; Face-to-Face)</w:t>
            </w:r>
          </w:p>
          <w:p w14:paraId="0E80B339" w14:textId="77777777" w:rsidR="00861238" w:rsidRPr="00AB4241" w:rsidRDefault="00861238" w:rsidP="00861238">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65C5989C" w14:textId="77777777" w:rsidR="00861238" w:rsidRPr="008E2EB2" w:rsidRDefault="00861238" w:rsidP="00861238">
            <w:pPr>
              <w:rPr>
                <w:rFonts w:ascii="Arial" w:hAnsi="Arial" w:cs="Arial"/>
                <w:sz w:val="22"/>
                <w:szCs w:val="22"/>
              </w:rPr>
            </w:pPr>
            <w:r w:rsidRPr="008E2EB2">
              <w:rPr>
                <w:rFonts w:ascii="Arial" w:hAnsi="Arial" w:cs="Arial"/>
                <w:sz w:val="22"/>
                <w:szCs w:val="22"/>
              </w:rPr>
              <w:t>Full Time and Part Time.  Mix of DL &amp; Face-to-Face.</w:t>
            </w:r>
          </w:p>
        </w:tc>
      </w:tr>
      <w:tr w:rsidR="00D439ED" w14:paraId="6987D506" w14:textId="77777777" w:rsidTr="002750D8">
        <w:trPr>
          <w:trHeight w:val="737"/>
        </w:trPr>
        <w:tc>
          <w:tcPr>
            <w:tcW w:w="3228" w:type="dxa"/>
            <w:shd w:val="clear" w:color="auto" w:fill="E0E0E0"/>
            <w:vAlign w:val="center"/>
          </w:tcPr>
          <w:p w14:paraId="6DAFDDB8" w14:textId="77777777" w:rsidR="00D439ED" w:rsidRPr="00AB4241" w:rsidRDefault="00D439ED" w:rsidP="00D439ED">
            <w:pPr>
              <w:jc w:val="center"/>
              <w:rPr>
                <w:rFonts w:ascii="Arial (W1)" w:hAnsi="Arial (W1)"/>
                <w:b/>
                <w:sz w:val="16"/>
                <w:szCs w:val="16"/>
              </w:rPr>
            </w:pPr>
            <w:r w:rsidRPr="00AB4241">
              <w:rPr>
                <w:rFonts w:ascii="Arial (W1)" w:hAnsi="Arial (W1)"/>
                <w:b/>
                <w:sz w:val="21"/>
              </w:rPr>
              <w:t>Duration of the programme for each mode of study</w:t>
            </w:r>
          </w:p>
        </w:tc>
        <w:tc>
          <w:tcPr>
            <w:tcW w:w="5520" w:type="dxa"/>
            <w:shd w:val="clear" w:color="auto" w:fill="auto"/>
            <w:vAlign w:val="center"/>
          </w:tcPr>
          <w:p w14:paraId="0B782DF6" w14:textId="77777777" w:rsidR="00D439ED" w:rsidRPr="008E2EB2" w:rsidRDefault="008E2B03" w:rsidP="00D439ED">
            <w:pPr>
              <w:spacing w:before="80" w:after="80"/>
              <w:rPr>
                <w:rFonts w:ascii="Arial" w:hAnsi="Arial" w:cs="Arial"/>
                <w:sz w:val="22"/>
                <w:szCs w:val="22"/>
              </w:rPr>
            </w:pPr>
            <w:r>
              <w:rPr>
                <w:rFonts w:ascii="Arial" w:hAnsi="Arial" w:cs="Arial"/>
                <w:sz w:val="22"/>
                <w:szCs w:val="22"/>
              </w:rPr>
              <w:t>F</w:t>
            </w:r>
            <w:r w:rsidR="00691E6E">
              <w:rPr>
                <w:rFonts w:ascii="Arial" w:hAnsi="Arial" w:cs="Arial"/>
                <w:sz w:val="22"/>
                <w:szCs w:val="22"/>
              </w:rPr>
              <w:t xml:space="preserve">ull </w:t>
            </w:r>
            <w:r>
              <w:rPr>
                <w:rFonts w:ascii="Arial" w:hAnsi="Arial" w:cs="Arial"/>
                <w:sz w:val="22"/>
                <w:szCs w:val="22"/>
              </w:rPr>
              <w:t>T</w:t>
            </w:r>
            <w:r w:rsidR="00691E6E">
              <w:rPr>
                <w:rFonts w:ascii="Arial" w:hAnsi="Arial" w:cs="Arial"/>
                <w:sz w:val="22"/>
                <w:szCs w:val="22"/>
              </w:rPr>
              <w:t>ime</w:t>
            </w:r>
            <w:r>
              <w:rPr>
                <w:rFonts w:ascii="Arial" w:hAnsi="Arial" w:cs="Arial"/>
                <w:sz w:val="22"/>
                <w:szCs w:val="22"/>
              </w:rPr>
              <w:t xml:space="preserve"> – 1 Year 2 Semesters</w:t>
            </w:r>
          </w:p>
          <w:p w14:paraId="10E8E0EE" w14:textId="77777777" w:rsidR="00D439ED" w:rsidRDefault="00D439ED" w:rsidP="00D439ED">
            <w:pPr>
              <w:spacing w:before="80" w:after="80"/>
              <w:rPr>
                <w:rFonts w:ascii="Arial" w:hAnsi="Arial" w:cs="Arial"/>
                <w:sz w:val="22"/>
                <w:szCs w:val="22"/>
              </w:rPr>
            </w:pPr>
            <w:r w:rsidRPr="008E2EB2">
              <w:rPr>
                <w:rFonts w:ascii="Arial" w:hAnsi="Arial" w:cs="Arial"/>
                <w:sz w:val="22"/>
                <w:szCs w:val="22"/>
              </w:rPr>
              <w:t>P</w:t>
            </w:r>
            <w:r w:rsidR="00691E6E">
              <w:rPr>
                <w:rFonts w:ascii="Arial" w:hAnsi="Arial" w:cs="Arial"/>
                <w:sz w:val="22"/>
                <w:szCs w:val="22"/>
              </w:rPr>
              <w:t xml:space="preserve">art </w:t>
            </w:r>
            <w:r w:rsidRPr="008E2EB2">
              <w:rPr>
                <w:rFonts w:ascii="Arial" w:hAnsi="Arial" w:cs="Arial"/>
                <w:sz w:val="22"/>
                <w:szCs w:val="22"/>
              </w:rPr>
              <w:t>T</w:t>
            </w:r>
            <w:r w:rsidR="00691E6E">
              <w:rPr>
                <w:rFonts w:ascii="Arial" w:hAnsi="Arial" w:cs="Arial"/>
                <w:sz w:val="22"/>
                <w:szCs w:val="22"/>
              </w:rPr>
              <w:t>ime</w:t>
            </w:r>
            <w:r w:rsidRPr="008E2EB2">
              <w:rPr>
                <w:rFonts w:ascii="Arial" w:hAnsi="Arial" w:cs="Arial"/>
                <w:sz w:val="22"/>
                <w:szCs w:val="22"/>
              </w:rPr>
              <w:t xml:space="preserve"> – 2 Years (2 Semesters per year)</w:t>
            </w:r>
          </w:p>
          <w:p w14:paraId="5DAB6C7B" w14:textId="77777777" w:rsidR="008E2B03" w:rsidRDefault="008E2B03" w:rsidP="00D439ED">
            <w:pPr>
              <w:spacing w:before="80" w:after="80"/>
              <w:rPr>
                <w:rFonts w:ascii="Arial" w:hAnsi="Arial" w:cs="Arial"/>
                <w:sz w:val="22"/>
                <w:szCs w:val="22"/>
              </w:rPr>
            </w:pPr>
          </w:p>
          <w:p w14:paraId="00066B6A" w14:textId="77777777" w:rsidR="008E2B03" w:rsidRPr="008E2EB2" w:rsidRDefault="008E2B03" w:rsidP="00D439ED">
            <w:pPr>
              <w:spacing w:before="80" w:after="80"/>
              <w:rPr>
                <w:rFonts w:ascii="Arial" w:hAnsi="Arial" w:cs="Arial"/>
                <w:sz w:val="22"/>
                <w:szCs w:val="22"/>
              </w:rPr>
            </w:pPr>
            <w:r>
              <w:rPr>
                <w:rFonts w:ascii="Arial" w:hAnsi="Arial" w:cs="Arial"/>
                <w:sz w:val="22"/>
                <w:szCs w:val="22"/>
              </w:rPr>
              <w:t>Semester 1:  September to January.  Semester 2 January to May</w:t>
            </w:r>
          </w:p>
        </w:tc>
      </w:tr>
      <w:tr w:rsidR="00D439ED" w14:paraId="150FE4E3" w14:textId="77777777" w:rsidTr="002750D8">
        <w:trPr>
          <w:trHeight w:val="624"/>
        </w:trPr>
        <w:tc>
          <w:tcPr>
            <w:tcW w:w="3228" w:type="dxa"/>
            <w:shd w:val="clear" w:color="auto" w:fill="E0E0E0"/>
            <w:vAlign w:val="center"/>
          </w:tcPr>
          <w:p w14:paraId="1EB2A3A3" w14:textId="77777777" w:rsidR="00D439ED" w:rsidRPr="005077DD" w:rsidRDefault="00D439ED" w:rsidP="00D439ED">
            <w:pPr>
              <w:jc w:val="center"/>
              <w:rPr>
                <w:rFonts w:ascii="Arial (W1)" w:hAnsi="Arial (W1)"/>
                <w:b/>
                <w:sz w:val="16"/>
                <w:szCs w:val="16"/>
              </w:rPr>
            </w:pPr>
            <w:r w:rsidRPr="005077DD">
              <w:rPr>
                <w:rFonts w:ascii="Arial (W1)" w:hAnsi="Arial (W1)"/>
                <w:b/>
                <w:sz w:val="21"/>
              </w:rPr>
              <w:t>Dual accreditation (if applicable)</w:t>
            </w:r>
          </w:p>
        </w:tc>
        <w:tc>
          <w:tcPr>
            <w:tcW w:w="5520" w:type="dxa"/>
            <w:shd w:val="clear" w:color="auto" w:fill="auto"/>
            <w:vAlign w:val="center"/>
          </w:tcPr>
          <w:p w14:paraId="2F5090EE" w14:textId="77777777" w:rsidR="00D439ED" w:rsidRPr="008E2EB2" w:rsidRDefault="00D439ED" w:rsidP="00D439ED">
            <w:pPr>
              <w:spacing w:before="80" w:after="80"/>
              <w:rPr>
                <w:rFonts w:ascii="Arial" w:hAnsi="Arial" w:cs="Arial"/>
                <w:sz w:val="22"/>
                <w:szCs w:val="22"/>
              </w:rPr>
            </w:pPr>
            <w:r w:rsidRPr="008E2EB2">
              <w:rPr>
                <w:rFonts w:ascii="Arial" w:hAnsi="Arial" w:cs="Arial"/>
                <w:sz w:val="22"/>
                <w:szCs w:val="22"/>
              </w:rPr>
              <w:t>N/A</w:t>
            </w:r>
          </w:p>
        </w:tc>
      </w:tr>
      <w:tr w:rsidR="00D439ED" w14:paraId="6A97EB49" w14:textId="77777777" w:rsidTr="002750D8">
        <w:trPr>
          <w:trHeight w:val="454"/>
        </w:trPr>
        <w:tc>
          <w:tcPr>
            <w:tcW w:w="3228" w:type="dxa"/>
            <w:shd w:val="clear" w:color="auto" w:fill="E0E0E0"/>
            <w:vAlign w:val="center"/>
          </w:tcPr>
          <w:p w14:paraId="3BF42CDF" w14:textId="77777777" w:rsidR="00D439ED" w:rsidRPr="005077DD" w:rsidRDefault="00D439ED" w:rsidP="00D439ED">
            <w:pPr>
              <w:jc w:val="center"/>
              <w:rPr>
                <w:rFonts w:ascii="Arial (W1)" w:hAnsi="Arial (W1)"/>
                <w:b/>
                <w:sz w:val="21"/>
              </w:rPr>
            </w:pPr>
            <w:r w:rsidRPr="005077DD">
              <w:rPr>
                <w:rFonts w:ascii="Arial (W1)" w:hAnsi="Arial (W1)"/>
                <w:b/>
                <w:sz w:val="21"/>
              </w:rPr>
              <w:t>Date of production/revision of this specification</w:t>
            </w:r>
          </w:p>
        </w:tc>
        <w:tc>
          <w:tcPr>
            <w:tcW w:w="5520" w:type="dxa"/>
            <w:shd w:val="clear" w:color="auto" w:fill="auto"/>
            <w:vAlign w:val="center"/>
          </w:tcPr>
          <w:p w14:paraId="5E250A62" w14:textId="77777777" w:rsidR="00D439ED" w:rsidRPr="008E2EB2" w:rsidRDefault="00D439ED" w:rsidP="00D439ED">
            <w:pPr>
              <w:spacing w:before="80" w:after="80"/>
              <w:rPr>
                <w:rFonts w:ascii="Arial" w:hAnsi="Arial" w:cs="Arial"/>
                <w:sz w:val="22"/>
                <w:szCs w:val="22"/>
              </w:rPr>
            </w:pPr>
            <w:r w:rsidRPr="008E2EB2">
              <w:rPr>
                <w:rFonts w:ascii="Arial" w:hAnsi="Arial" w:cs="Arial"/>
                <w:sz w:val="22"/>
                <w:szCs w:val="22"/>
              </w:rPr>
              <w:t>April 2020</w:t>
            </w:r>
          </w:p>
        </w:tc>
      </w:tr>
    </w:tbl>
    <w:p w14:paraId="02EB378F" w14:textId="77777777"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3BA2A627" w14:textId="77777777" w:rsidTr="00CE4742">
        <w:trPr>
          <w:trHeight w:val="1087"/>
        </w:trPr>
        <w:tc>
          <w:tcPr>
            <w:tcW w:w="8748" w:type="dxa"/>
            <w:shd w:val="clear" w:color="auto" w:fill="auto"/>
          </w:tcPr>
          <w:p w14:paraId="20A54D06"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17666446" w14:textId="0528785C"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More detailed information on the learning outcomes, content, and teaching, learning and assessment methods of each module can be found in student module guide(s) and the student</w:t>
            </w:r>
            <w:r w:rsidR="001F3985">
              <w:rPr>
                <w:rFonts w:ascii="Arial" w:hAnsi="Arial" w:cs="Arial"/>
                <w:b/>
                <w:bCs/>
                <w:sz w:val="22"/>
                <w:szCs w:val="22"/>
              </w:rPr>
              <w:t>’</w:t>
            </w:r>
            <w:r w:rsidRPr="005077DD">
              <w:rPr>
                <w:rFonts w:ascii="Arial" w:hAnsi="Arial" w:cs="Arial"/>
                <w:b/>
                <w:bCs/>
                <w:sz w:val="22"/>
                <w:szCs w:val="22"/>
              </w:rPr>
              <w:t xml:space="preserve">s handbook. </w:t>
            </w:r>
          </w:p>
          <w:p w14:paraId="3690D4D7" w14:textId="77777777" w:rsidR="00CE4742" w:rsidRDefault="00CE4742" w:rsidP="00CE4742">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p w14:paraId="6A05A809" w14:textId="77777777" w:rsidR="00CE4742" w:rsidRPr="002750D8" w:rsidRDefault="00CE4742" w:rsidP="00CE4742">
            <w:pPr>
              <w:pStyle w:val="Default"/>
              <w:spacing w:before="120"/>
              <w:rPr>
                <w:rFonts w:ascii="Arial" w:hAnsi="Arial" w:cs="Arial"/>
                <w:b/>
                <w:bCs/>
                <w:sz w:val="22"/>
                <w:szCs w:val="22"/>
              </w:rPr>
            </w:pPr>
          </w:p>
        </w:tc>
      </w:tr>
      <w:tr w:rsidR="00CE4742" w14:paraId="1311B0C4" w14:textId="77777777" w:rsidTr="00CE4742">
        <w:tc>
          <w:tcPr>
            <w:tcW w:w="8748" w:type="dxa"/>
            <w:shd w:val="clear" w:color="auto" w:fill="E6E6E6"/>
          </w:tcPr>
          <w:p w14:paraId="494C814E" w14:textId="77777777" w:rsidR="00CE4742" w:rsidRPr="005077DD" w:rsidRDefault="00CE4742" w:rsidP="00CE4742">
            <w:pPr>
              <w:rPr>
                <w:rFonts w:ascii="Arial" w:hAnsi="Arial" w:cs="Arial"/>
                <w:sz w:val="22"/>
                <w:szCs w:val="22"/>
              </w:rPr>
            </w:pPr>
            <w:r w:rsidRPr="005077DD">
              <w:rPr>
                <w:rFonts w:ascii="Arial" w:hAnsi="Arial" w:cs="Arial"/>
                <w:sz w:val="22"/>
                <w:szCs w:val="22"/>
              </w:rPr>
              <w:t>2.1 Educational  aims and objectives</w:t>
            </w:r>
          </w:p>
        </w:tc>
      </w:tr>
      <w:tr w:rsidR="00CE4742" w:rsidRPr="009A4D5E" w14:paraId="0AFA87EE" w14:textId="77777777" w:rsidTr="00CE4742">
        <w:trPr>
          <w:trHeight w:val="835"/>
        </w:trPr>
        <w:tc>
          <w:tcPr>
            <w:tcW w:w="8748" w:type="dxa"/>
            <w:shd w:val="clear" w:color="auto" w:fill="auto"/>
          </w:tcPr>
          <w:p w14:paraId="1C52C107" w14:textId="73E1C816" w:rsidR="00CE4742" w:rsidRPr="009A4D5E" w:rsidRDefault="00D81E0B" w:rsidP="009A4D5E">
            <w:pPr>
              <w:rPr>
                <w:rFonts w:ascii="Arial" w:hAnsi="Arial" w:cs="Arial"/>
                <w:sz w:val="22"/>
                <w:szCs w:val="22"/>
              </w:rPr>
            </w:pPr>
            <w:r w:rsidRPr="009A4D5E">
              <w:rPr>
                <w:rFonts w:ascii="Arial" w:hAnsi="Arial" w:cs="Arial"/>
                <w:sz w:val="22"/>
                <w:szCs w:val="22"/>
              </w:rPr>
              <w:t>The programme aims to produce graduat</w:t>
            </w:r>
            <w:r w:rsidR="00F87427" w:rsidRPr="009A4D5E">
              <w:rPr>
                <w:rFonts w:ascii="Arial" w:hAnsi="Arial" w:cs="Arial"/>
                <w:sz w:val="22"/>
                <w:szCs w:val="22"/>
              </w:rPr>
              <w:t>es</w:t>
            </w:r>
            <w:r w:rsidRPr="009A4D5E">
              <w:rPr>
                <w:rFonts w:ascii="Arial" w:hAnsi="Arial" w:cs="Arial"/>
                <w:sz w:val="22"/>
                <w:szCs w:val="22"/>
              </w:rPr>
              <w:t xml:space="preserve"> who can apply their unders</w:t>
            </w:r>
            <w:r w:rsidR="00C114EC" w:rsidRPr="009A4D5E">
              <w:rPr>
                <w:rFonts w:ascii="Arial" w:hAnsi="Arial" w:cs="Arial"/>
                <w:sz w:val="22"/>
                <w:szCs w:val="22"/>
              </w:rPr>
              <w:t xml:space="preserve">tanding, experience, specialist skills to the modern computing industry to be economically valuable with the Northern Ireland, UK and beyond economy.  The programme will produce graduates </w:t>
            </w:r>
            <w:r w:rsidR="00404E07">
              <w:rPr>
                <w:rFonts w:ascii="Arial" w:hAnsi="Arial" w:cs="Arial"/>
                <w:sz w:val="22"/>
                <w:szCs w:val="22"/>
              </w:rPr>
              <w:t>of the highest academic qualit</w:t>
            </w:r>
            <w:r w:rsidR="00F87427" w:rsidRPr="009A4D5E">
              <w:rPr>
                <w:rFonts w:ascii="Arial" w:hAnsi="Arial" w:cs="Arial"/>
                <w:sz w:val="22"/>
                <w:szCs w:val="22"/>
              </w:rPr>
              <w:t xml:space="preserve">y </w:t>
            </w:r>
            <w:r w:rsidR="00C114EC" w:rsidRPr="009A4D5E">
              <w:rPr>
                <w:rFonts w:ascii="Arial" w:hAnsi="Arial" w:cs="Arial"/>
                <w:sz w:val="22"/>
                <w:szCs w:val="22"/>
              </w:rPr>
              <w:t xml:space="preserve">who understand the underlying principles of </w:t>
            </w:r>
            <w:r w:rsidR="00F87427" w:rsidRPr="009A4D5E">
              <w:rPr>
                <w:rFonts w:ascii="Arial" w:hAnsi="Arial" w:cs="Arial"/>
                <w:sz w:val="22"/>
                <w:szCs w:val="22"/>
              </w:rPr>
              <w:t>Computing</w:t>
            </w:r>
            <w:r w:rsidR="00C114EC" w:rsidRPr="009A4D5E">
              <w:rPr>
                <w:rFonts w:ascii="Arial" w:hAnsi="Arial" w:cs="Arial"/>
                <w:sz w:val="22"/>
                <w:szCs w:val="22"/>
              </w:rPr>
              <w:t xml:space="preserve">, </w:t>
            </w:r>
            <w:r w:rsidR="00F87427" w:rsidRPr="009A4D5E">
              <w:rPr>
                <w:rFonts w:ascii="Arial" w:hAnsi="Arial" w:cs="Arial"/>
                <w:sz w:val="22"/>
                <w:szCs w:val="22"/>
              </w:rPr>
              <w:t xml:space="preserve">who have a broad knowledge, </w:t>
            </w:r>
            <w:r w:rsidR="00C114EC" w:rsidRPr="009A4D5E">
              <w:rPr>
                <w:rFonts w:ascii="Arial" w:hAnsi="Arial" w:cs="Arial"/>
                <w:sz w:val="22"/>
                <w:szCs w:val="22"/>
              </w:rPr>
              <w:t>who can research</w:t>
            </w:r>
            <w:r w:rsidR="00F87427" w:rsidRPr="009A4D5E">
              <w:rPr>
                <w:rFonts w:ascii="Arial" w:hAnsi="Arial" w:cs="Arial"/>
                <w:sz w:val="22"/>
                <w:szCs w:val="22"/>
              </w:rPr>
              <w:t xml:space="preserve"> and evaluate</w:t>
            </w:r>
            <w:r w:rsidR="00C114EC" w:rsidRPr="009A4D5E">
              <w:rPr>
                <w:rFonts w:ascii="Arial" w:hAnsi="Arial" w:cs="Arial"/>
                <w:sz w:val="22"/>
                <w:szCs w:val="22"/>
              </w:rPr>
              <w:t xml:space="preserve">, design and implement solutions to problems.  The </w:t>
            </w:r>
            <w:r w:rsidR="00F87427" w:rsidRPr="009A4D5E">
              <w:rPr>
                <w:rFonts w:ascii="Arial" w:hAnsi="Arial" w:cs="Arial"/>
                <w:sz w:val="22"/>
                <w:szCs w:val="22"/>
              </w:rPr>
              <w:t>programme</w:t>
            </w:r>
            <w:r w:rsidR="00C114EC" w:rsidRPr="009A4D5E">
              <w:rPr>
                <w:rFonts w:ascii="Arial" w:hAnsi="Arial" w:cs="Arial"/>
                <w:sz w:val="22"/>
                <w:szCs w:val="22"/>
              </w:rPr>
              <w:t xml:space="preserve"> graduates will have the </w:t>
            </w:r>
            <w:r w:rsidR="00773A71">
              <w:rPr>
                <w:rFonts w:ascii="Arial" w:hAnsi="Arial" w:cs="Arial"/>
                <w:sz w:val="22"/>
                <w:szCs w:val="22"/>
              </w:rPr>
              <w:t>computing and transferrable</w:t>
            </w:r>
            <w:bookmarkStart w:id="0" w:name="_GoBack"/>
            <w:bookmarkEnd w:id="0"/>
            <w:r w:rsidR="00F87427" w:rsidRPr="009A4D5E">
              <w:rPr>
                <w:rFonts w:ascii="Arial" w:hAnsi="Arial" w:cs="Arial"/>
                <w:sz w:val="22"/>
                <w:szCs w:val="22"/>
              </w:rPr>
              <w:t xml:space="preserve"> </w:t>
            </w:r>
            <w:r w:rsidR="00C114EC" w:rsidRPr="009A4D5E">
              <w:rPr>
                <w:rFonts w:ascii="Arial" w:hAnsi="Arial" w:cs="Arial"/>
                <w:sz w:val="22"/>
                <w:szCs w:val="22"/>
              </w:rPr>
              <w:t xml:space="preserve">skill sets to develop new concepts and ideas in computing that will add value </w:t>
            </w:r>
            <w:r w:rsidR="00F87427" w:rsidRPr="009A4D5E">
              <w:rPr>
                <w:rFonts w:ascii="Arial" w:hAnsi="Arial" w:cs="Arial"/>
                <w:sz w:val="22"/>
                <w:szCs w:val="22"/>
              </w:rPr>
              <w:t xml:space="preserve">and inform the strategic direction of </w:t>
            </w:r>
            <w:r w:rsidR="00C114EC" w:rsidRPr="009A4D5E">
              <w:rPr>
                <w:rFonts w:ascii="Arial" w:hAnsi="Arial" w:cs="Arial"/>
                <w:sz w:val="22"/>
                <w:szCs w:val="22"/>
              </w:rPr>
              <w:t>an organisation.</w:t>
            </w:r>
            <w:r w:rsidR="00F87427" w:rsidRPr="009A4D5E">
              <w:rPr>
                <w:rFonts w:ascii="Arial" w:hAnsi="Arial" w:cs="Arial"/>
                <w:sz w:val="22"/>
                <w:szCs w:val="22"/>
              </w:rPr>
              <w:t xml:space="preserve">  </w:t>
            </w:r>
          </w:p>
          <w:p w14:paraId="41C8F396" w14:textId="77777777" w:rsidR="00C114EC" w:rsidRPr="009A4D5E" w:rsidRDefault="00C114EC" w:rsidP="009A4D5E">
            <w:pPr>
              <w:rPr>
                <w:rFonts w:ascii="Arial" w:hAnsi="Arial" w:cs="Arial"/>
                <w:sz w:val="22"/>
                <w:szCs w:val="22"/>
              </w:rPr>
            </w:pPr>
          </w:p>
          <w:p w14:paraId="6D837AB6" w14:textId="77777777" w:rsidR="00F87427" w:rsidRPr="009A4D5E" w:rsidRDefault="00F87427" w:rsidP="009A4D5E">
            <w:pPr>
              <w:rPr>
                <w:rFonts w:ascii="Arial" w:hAnsi="Arial" w:cs="Arial"/>
                <w:sz w:val="22"/>
                <w:szCs w:val="22"/>
              </w:rPr>
            </w:pPr>
            <w:r w:rsidRPr="009A4D5E">
              <w:rPr>
                <w:rFonts w:ascii="Arial" w:hAnsi="Arial" w:cs="Arial"/>
                <w:sz w:val="22"/>
                <w:szCs w:val="22"/>
              </w:rPr>
              <w:t>The objective is to develop graduates who:</w:t>
            </w:r>
          </w:p>
          <w:p w14:paraId="72A3D3EC" w14:textId="77777777" w:rsidR="00D25384" w:rsidRPr="009A4D5E" w:rsidRDefault="00D25384" w:rsidP="009A4D5E">
            <w:pPr>
              <w:autoSpaceDE w:val="0"/>
              <w:autoSpaceDN w:val="0"/>
              <w:adjustRightInd w:val="0"/>
              <w:rPr>
                <w:rFonts w:ascii="Arial" w:eastAsia="Times New Roman" w:hAnsi="Arial" w:cs="Arial"/>
                <w:color w:val="000000"/>
                <w:sz w:val="22"/>
                <w:szCs w:val="22"/>
                <w:lang w:eastAsia="en-GB"/>
              </w:rPr>
            </w:pPr>
          </w:p>
          <w:p w14:paraId="34B0406B" w14:textId="503593CE" w:rsidR="009A4D5E" w:rsidRPr="00FE7129" w:rsidRDefault="001B316F" w:rsidP="00820CFA">
            <w:pPr>
              <w:pStyle w:val="ListParagraph"/>
              <w:numPr>
                <w:ilvl w:val="0"/>
                <w:numId w:val="17"/>
              </w:numPr>
              <w:autoSpaceDE w:val="0"/>
              <w:autoSpaceDN w:val="0"/>
              <w:adjustRightInd w:val="0"/>
              <w:rPr>
                <w:rFonts w:ascii="Arial" w:eastAsia="Times New Roman" w:hAnsi="Arial" w:cs="Arial"/>
                <w:color w:val="000000" w:themeColor="text1"/>
                <w:sz w:val="22"/>
                <w:szCs w:val="22"/>
                <w:lang w:eastAsia="en-GB"/>
              </w:rPr>
            </w:pPr>
            <w:r w:rsidRPr="00FE7129">
              <w:rPr>
                <w:rFonts w:ascii="Arial" w:eastAsia="Times New Roman" w:hAnsi="Arial" w:cs="Arial"/>
                <w:color w:val="000000" w:themeColor="text1"/>
                <w:sz w:val="22"/>
                <w:szCs w:val="22"/>
                <w:lang w:eastAsia="en-GB"/>
              </w:rPr>
              <w:t>Can demonstrate</w:t>
            </w:r>
            <w:r w:rsidR="009A4D5E" w:rsidRPr="00FE7129">
              <w:rPr>
                <w:rFonts w:ascii="Arial" w:eastAsia="Times New Roman" w:hAnsi="Arial" w:cs="Arial"/>
                <w:color w:val="000000" w:themeColor="text1"/>
                <w:sz w:val="22"/>
                <w:szCs w:val="22"/>
                <w:lang w:eastAsia="en-GB"/>
              </w:rPr>
              <w:t xml:space="preserve"> </w:t>
            </w:r>
            <w:r w:rsidR="00404E07">
              <w:rPr>
                <w:rFonts w:ascii="Arial" w:eastAsia="Times New Roman" w:hAnsi="Arial" w:cs="Arial"/>
                <w:color w:val="000000" w:themeColor="text1"/>
                <w:sz w:val="22"/>
                <w:szCs w:val="22"/>
                <w:lang w:eastAsia="en-GB"/>
              </w:rPr>
              <w:t xml:space="preserve">and </w:t>
            </w:r>
            <w:r w:rsidR="009A4D5E" w:rsidRPr="00FE7129">
              <w:rPr>
                <w:rFonts w:ascii="Arial" w:eastAsia="Times New Roman" w:hAnsi="Arial" w:cs="Arial"/>
                <w:color w:val="000000" w:themeColor="text1"/>
                <w:sz w:val="22"/>
                <w:szCs w:val="22"/>
                <w:lang w:eastAsia="en-GB"/>
              </w:rPr>
              <w:t xml:space="preserve">develop problem solving skills </w:t>
            </w:r>
            <w:r w:rsidRPr="00FE7129">
              <w:rPr>
                <w:rFonts w:ascii="Arial" w:eastAsia="Times New Roman" w:hAnsi="Arial" w:cs="Arial"/>
                <w:color w:val="000000" w:themeColor="text1"/>
                <w:sz w:val="22"/>
                <w:szCs w:val="22"/>
                <w:lang w:eastAsia="en-GB"/>
              </w:rPr>
              <w:t>while</w:t>
            </w:r>
            <w:r w:rsidR="009A4D5E" w:rsidRPr="00FE7129">
              <w:rPr>
                <w:rFonts w:ascii="Arial" w:eastAsia="Times New Roman" w:hAnsi="Arial" w:cs="Arial"/>
                <w:color w:val="000000" w:themeColor="text1"/>
                <w:sz w:val="22"/>
                <w:szCs w:val="22"/>
                <w:lang w:eastAsia="en-GB"/>
              </w:rPr>
              <w:t xml:space="preserve"> </w:t>
            </w:r>
            <w:r w:rsidRPr="00FE7129">
              <w:rPr>
                <w:rFonts w:ascii="Arial" w:eastAsia="Times New Roman" w:hAnsi="Arial" w:cs="Arial"/>
                <w:color w:val="000000" w:themeColor="text1"/>
                <w:sz w:val="22"/>
                <w:szCs w:val="22"/>
                <w:lang w:eastAsia="en-GB"/>
              </w:rPr>
              <w:t>critically analysing</w:t>
            </w:r>
            <w:r w:rsidR="009A4D5E" w:rsidRPr="00FE7129">
              <w:rPr>
                <w:rFonts w:ascii="Arial" w:eastAsia="Times New Roman" w:hAnsi="Arial" w:cs="Arial"/>
                <w:color w:val="000000" w:themeColor="text1"/>
                <w:sz w:val="22"/>
                <w:szCs w:val="22"/>
                <w:lang w:eastAsia="en-GB"/>
              </w:rPr>
              <w:t xml:space="preserve"> and </w:t>
            </w:r>
            <w:r w:rsidRPr="00FE7129">
              <w:rPr>
                <w:rFonts w:ascii="Arial" w:eastAsia="Times New Roman" w:hAnsi="Arial" w:cs="Arial"/>
                <w:color w:val="000000" w:themeColor="text1"/>
                <w:sz w:val="22"/>
                <w:szCs w:val="22"/>
                <w:lang w:eastAsia="en-GB"/>
              </w:rPr>
              <w:t xml:space="preserve">evaluating through </w:t>
            </w:r>
            <w:r w:rsidR="009A4D5E" w:rsidRPr="00FE7129">
              <w:rPr>
                <w:rFonts w:ascii="Arial" w:eastAsia="Times New Roman" w:hAnsi="Arial" w:cs="Arial"/>
                <w:color w:val="000000" w:themeColor="text1"/>
                <w:sz w:val="22"/>
                <w:szCs w:val="22"/>
                <w:lang w:eastAsia="en-GB"/>
              </w:rPr>
              <w:t>applying concepts, principles and practices of the subject showing effective judgement in the selection and use of tools and techniques.</w:t>
            </w:r>
            <w:r w:rsidRPr="00FE7129">
              <w:rPr>
                <w:rFonts w:ascii="Arial" w:eastAsia="Times New Roman" w:hAnsi="Arial" w:cs="Arial"/>
                <w:color w:val="000000" w:themeColor="text1"/>
                <w:sz w:val="22"/>
                <w:szCs w:val="22"/>
                <w:lang w:eastAsia="en-GB"/>
              </w:rPr>
              <w:t xml:space="preserve"> </w:t>
            </w:r>
          </w:p>
          <w:p w14:paraId="411C81DC" w14:textId="77777777" w:rsidR="00EE70DF" w:rsidRPr="00FE7129" w:rsidRDefault="00FE7129" w:rsidP="00820CFA">
            <w:pPr>
              <w:pStyle w:val="ListParagraph"/>
              <w:numPr>
                <w:ilvl w:val="0"/>
                <w:numId w:val="17"/>
              </w:numPr>
              <w:autoSpaceDE w:val="0"/>
              <w:autoSpaceDN w:val="0"/>
              <w:adjustRightInd w:val="0"/>
              <w:rPr>
                <w:rFonts w:ascii="Arial" w:eastAsia="Times New Roman" w:hAnsi="Arial" w:cs="Arial"/>
                <w:color w:val="000000" w:themeColor="text1"/>
                <w:sz w:val="22"/>
                <w:szCs w:val="22"/>
                <w:lang w:eastAsia="en-GB"/>
              </w:rPr>
            </w:pPr>
            <w:r w:rsidRPr="00FE7129">
              <w:rPr>
                <w:rFonts w:ascii="Arial" w:eastAsia="Times New Roman" w:hAnsi="Arial" w:cs="Arial"/>
                <w:color w:val="000000" w:themeColor="text1"/>
                <w:sz w:val="22"/>
                <w:szCs w:val="22"/>
                <w:lang w:eastAsia="en-GB"/>
              </w:rPr>
              <w:t>Appreciate</w:t>
            </w:r>
            <w:r w:rsidR="00FB3536" w:rsidRPr="00FE7129">
              <w:rPr>
                <w:rFonts w:ascii="Arial" w:eastAsia="Times New Roman" w:hAnsi="Arial" w:cs="Arial"/>
                <w:color w:val="000000" w:themeColor="text1"/>
                <w:sz w:val="22"/>
                <w:szCs w:val="22"/>
                <w:lang w:eastAsia="en-GB"/>
              </w:rPr>
              <w:t xml:space="preserve"> opportunities to develop communication and project management skills that enable students to recognise entrepreneurial o</w:t>
            </w:r>
            <w:r w:rsidR="00EE70DF" w:rsidRPr="00FE7129">
              <w:rPr>
                <w:rFonts w:ascii="Arial" w:eastAsia="Times New Roman" w:hAnsi="Arial" w:cs="Arial"/>
                <w:color w:val="000000" w:themeColor="text1"/>
                <w:sz w:val="22"/>
                <w:szCs w:val="22"/>
                <w:lang w:eastAsia="en-GB"/>
              </w:rPr>
              <w:t>pportunities and develop as a professional in the fast changing computing industry.</w:t>
            </w:r>
          </w:p>
          <w:p w14:paraId="49F21C61" w14:textId="77777777" w:rsidR="002A5C2B" w:rsidRPr="00FE7129" w:rsidRDefault="00FE7129" w:rsidP="00820CFA">
            <w:pPr>
              <w:pStyle w:val="ListParagraph"/>
              <w:numPr>
                <w:ilvl w:val="0"/>
                <w:numId w:val="17"/>
              </w:numPr>
              <w:autoSpaceDE w:val="0"/>
              <w:autoSpaceDN w:val="0"/>
              <w:adjustRightInd w:val="0"/>
              <w:rPr>
                <w:rFonts w:ascii="Arial" w:eastAsia="Times New Roman" w:hAnsi="Arial" w:cs="Arial"/>
                <w:color w:val="000000" w:themeColor="text1"/>
                <w:sz w:val="22"/>
                <w:szCs w:val="22"/>
                <w:lang w:eastAsia="en-GB"/>
              </w:rPr>
            </w:pPr>
            <w:r w:rsidRPr="00FE7129">
              <w:rPr>
                <w:rFonts w:ascii="Arial" w:eastAsia="Times New Roman" w:hAnsi="Arial" w:cs="Arial"/>
                <w:color w:val="000000" w:themeColor="text1"/>
                <w:sz w:val="22"/>
                <w:szCs w:val="22"/>
                <w:lang w:eastAsia="en-GB"/>
              </w:rPr>
              <w:t>Are familiar</w:t>
            </w:r>
            <w:r w:rsidR="002A5C2B" w:rsidRPr="00FE7129">
              <w:rPr>
                <w:rFonts w:ascii="Arial" w:eastAsia="Times New Roman" w:hAnsi="Arial" w:cs="Arial"/>
                <w:color w:val="000000" w:themeColor="text1"/>
                <w:sz w:val="22"/>
                <w:szCs w:val="22"/>
                <w:lang w:eastAsia="en-GB"/>
              </w:rPr>
              <w:t xml:space="preserve"> with a sound knowledge and understanding of the fundamentals, techniques and technologies that underpin a scenario within the field of computing.  </w:t>
            </w:r>
          </w:p>
          <w:p w14:paraId="59341547" w14:textId="77777777" w:rsidR="002A5C2B" w:rsidRPr="00FE7129" w:rsidRDefault="00FE7129" w:rsidP="00820CFA">
            <w:pPr>
              <w:pStyle w:val="ListParagraph"/>
              <w:numPr>
                <w:ilvl w:val="0"/>
                <w:numId w:val="17"/>
              </w:numPr>
              <w:autoSpaceDE w:val="0"/>
              <w:autoSpaceDN w:val="0"/>
              <w:adjustRightInd w:val="0"/>
              <w:rPr>
                <w:rFonts w:ascii="Arial" w:eastAsia="Times New Roman" w:hAnsi="Arial" w:cs="Arial"/>
                <w:color w:val="000000" w:themeColor="text1"/>
                <w:sz w:val="22"/>
                <w:szCs w:val="22"/>
                <w:lang w:eastAsia="en-GB"/>
              </w:rPr>
            </w:pPr>
            <w:r w:rsidRPr="00FE7129">
              <w:rPr>
                <w:rFonts w:ascii="Arial" w:eastAsia="Times New Roman" w:hAnsi="Arial" w:cs="Arial"/>
                <w:color w:val="000000" w:themeColor="text1"/>
                <w:sz w:val="22"/>
                <w:szCs w:val="22"/>
                <w:lang w:eastAsia="en-GB"/>
              </w:rPr>
              <w:t>Can apply</w:t>
            </w:r>
            <w:r w:rsidR="002A5C2B" w:rsidRPr="00FE7129">
              <w:rPr>
                <w:rFonts w:ascii="Arial" w:eastAsia="Times New Roman" w:hAnsi="Arial" w:cs="Arial"/>
                <w:color w:val="000000" w:themeColor="text1"/>
                <w:sz w:val="22"/>
                <w:szCs w:val="22"/>
                <w:lang w:eastAsia="en-GB"/>
              </w:rPr>
              <w:t xml:space="preserve"> technical, intellectual, creative and investigative skills and knowledge to anticipate, adapt and innovate to the future development and application of a </w:t>
            </w:r>
            <w:r w:rsidR="009A4D5E" w:rsidRPr="00FE7129">
              <w:rPr>
                <w:rFonts w:ascii="Arial" w:eastAsia="Times New Roman" w:hAnsi="Arial" w:cs="Arial"/>
                <w:color w:val="000000" w:themeColor="text1"/>
                <w:sz w:val="22"/>
                <w:szCs w:val="22"/>
                <w:lang w:eastAsia="en-GB"/>
              </w:rPr>
              <w:t xml:space="preserve">high quality </w:t>
            </w:r>
            <w:r w:rsidR="002A5C2B" w:rsidRPr="00FE7129">
              <w:rPr>
                <w:rFonts w:ascii="Arial" w:eastAsia="Times New Roman" w:hAnsi="Arial" w:cs="Arial"/>
                <w:color w:val="000000" w:themeColor="text1"/>
                <w:sz w:val="22"/>
                <w:szCs w:val="22"/>
                <w:lang w:eastAsia="en-GB"/>
              </w:rPr>
              <w:t xml:space="preserve">computing technology or solution.  </w:t>
            </w:r>
          </w:p>
          <w:p w14:paraId="6490F5DE" w14:textId="269650AA" w:rsidR="002A5C2B" w:rsidRPr="00FE7129" w:rsidRDefault="00404E07" w:rsidP="00820CFA">
            <w:pPr>
              <w:pStyle w:val="ListParagraph"/>
              <w:numPr>
                <w:ilvl w:val="0"/>
                <w:numId w:val="17"/>
              </w:numPr>
              <w:autoSpaceDE w:val="0"/>
              <w:autoSpaceDN w:val="0"/>
              <w:adjustRightInd w:val="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Are professional and will</w:t>
            </w:r>
            <w:r w:rsidR="00FE7129" w:rsidRPr="00FE7129">
              <w:rPr>
                <w:rFonts w:ascii="Arial" w:eastAsia="Times New Roman" w:hAnsi="Arial" w:cs="Arial"/>
                <w:color w:val="000000" w:themeColor="text1"/>
                <w:sz w:val="22"/>
                <w:szCs w:val="22"/>
                <w:lang w:eastAsia="en-GB"/>
              </w:rPr>
              <w:t xml:space="preserve"> </w:t>
            </w:r>
            <w:r w:rsidR="00FB3536" w:rsidRPr="00FE7129">
              <w:rPr>
                <w:rFonts w:ascii="Arial" w:eastAsia="Times New Roman" w:hAnsi="Arial" w:cs="Arial"/>
                <w:color w:val="000000" w:themeColor="text1"/>
                <w:sz w:val="22"/>
                <w:szCs w:val="22"/>
                <w:lang w:eastAsia="en-GB"/>
              </w:rPr>
              <w:t>develop, adopt and apply best practices through individual and team work within a professional, legal and ethical framework to improve employability and develop engagement with life-long learning.</w:t>
            </w:r>
          </w:p>
          <w:p w14:paraId="7E152F37" w14:textId="77777777" w:rsidR="00CE4742" w:rsidRPr="008E2EB2" w:rsidRDefault="00FE7129" w:rsidP="00FE7129">
            <w:pPr>
              <w:pStyle w:val="ListParagraph"/>
              <w:numPr>
                <w:ilvl w:val="0"/>
                <w:numId w:val="17"/>
              </w:numPr>
              <w:autoSpaceDE w:val="0"/>
              <w:autoSpaceDN w:val="0"/>
              <w:adjustRightInd w:val="0"/>
              <w:rPr>
                <w:rFonts w:ascii="Arial" w:eastAsia="Times New Roman" w:hAnsi="Arial" w:cs="Arial"/>
                <w:color w:val="000000" w:themeColor="text1"/>
                <w:sz w:val="22"/>
                <w:szCs w:val="22"/>
                <w:lang w:eastAsia="en-GB"/>
              </w:rPr>
            </w:pPr>
            <w:r w:rsidRPr="00FE7129">
              <w:rPr>
                <w:rFonts w:ascii="Arial" w:eastAsia="Times New Roman" w:hAnsi="Arial" w:cs="Arial"/>
                <w:color w:val="000000" w:themeColor="text1"/>
                <w:sz w:val="22"/>
                <w:szCs w:val="22"/>
                <w:lang w:eastAsia="en-GB"/>
              </w:rPr>
              <w:t>Are able</w:t>
            </w:r>
            <w:r w:rsidR="00D25384" w:rsidRPr="00FE7129">
              <w:rPr>
                <w:rFonts w:ascii="Arial" w:eastAsia="Times New Roman" w:hAnsi="Arial" w:cs="Arial"/>
                <w:color w:val="000000" w:themeColor="text1"/>
                <w:sz w:val="22"/>
                <w:szCs w:val="22"/>
                <w:lang w:eastAsia="en-GB"/>
              </w:rPr>
              <w:t xml:space="preserve"> to show organised work both as an individual and as a team member and with minimum guidance</w:t>
            </w:r>
            <w:r w:rsidR="0090669D">
              <w:rPr>
                <w:rFonts w:ascii="Arial" w:eastAsia="Times New Roman" w:hAnsi="Arial" w:cs="Arial"/>
                <w:color w:val="000000" w:themeColor="text1"/>
                <w:sz w:val="22"/>
                <w:szCs w:val="22"/>
                <w:lang w:eastAsia="en-GB"/>
              </w:rPr>
              <w:t>.</w:t>
            </w:r>
            <w:r w:rsidR="00D25384" w:rsidRPr="00FE7129">
              <w:rPr>
                <w:rFonts w:ascii="Arial" w:eastAsia="Times New Roman" w:hAnsi="Arial" w:cs="Arial"/>
                <w:color w:val="000000" w:themeColor="text1"/>
                <w:sz w:val="22"/>
                <w:szCs w:val="22"/>
                <w:lang w:eastAsia="en-GB"/>
              </w:rPr>
              <w:t xml:space="preserve"> </w:t>
            </w:r>
          </w:p>
        </w:tc>
      </w:tr>
    </w:tbl>
    <w:p w14:paraId="0D0B940D" w14:textId="77777777" w:rsidR="00DF3A91" w:rsidRPr="00DF3A91" w:rsidRDefault="00DF3A91">
      <w:pPr>
        <w:rPr>
          <w:sz w:val="22"/>
          <w:szCs w:val="22"/>
        </w:rPr>
      </w:pPr>
    </w:p>
    <w:p w14:paraId="0E27B00A" w14:textId="77777777" w:rsidR="0090669D" w:rsidRDefault="0090669D">
      <w: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65A55030" w14:textId="77777777" w:rsidTr="005077DD">
        <w:tc>
          <w:tcPr>
            <w:tcW w:w="8748" w:type="dxa"/>
            <w:shd w:val="clear" w:color="auto" w:fill="E6E6E6"/>
          </w:tcPr>
          <w:p w14:paraId="1DEF16C0" w14:textId="77777777" w:rsidR="002B2277" w:rsidRPr="005077DD" w:rsidRDefault="00480A08" w:rsidP="00F03033">
            <w:pPr>
              <w:rPr>
                <w:rFonts w:ascii="Arial" w:hAnsi="Arial" w:cs="Arial"/>
                <w:sz w:val="22"/>
                <w:szCs w:val="22"/>
              </w:rPr>
            </w:pPr>
            <w:r w:rsidRPr="005077DD">
              <w:rPr>
                <w:rFonts w:ascii="Arial" w:hAnsi="Arial" w:cs="Arial"/>
                <w:sz w:val="22"/>
                <w:szCs w:val="22"/>
              </w:rPr>
              <w:lastRenderedPageBreak/>
              <w:t>2</w:t>
            </w:r>
            <w:r w:rsidR="005134CE" w:rsidRPr="005077DD">
              <w:rPr>
                <w:rFonts w:ascii="Arial" w:hAnsi="Arial" w:cs="Arial"/>
                <w:sz w:val="22"/>
                <w:szCs w:val="22"/>
              </w:rPr>
              <w:t>.2</w:t>
            </w:r>
            <w:r w:rsidR="000321D4" w:rsidRPr="005077DD">
              <w:rPr>
                <w:rFonts w:ascii="Arial" w:hAnsi="Arial" w:cs="Arial"/>
                <w:sz w:val="22"/>
                <w:szCs w:val="22"/>
              </w:rPr>
              <w:t xml:space="preserve"> Relationship to other</w:t>
            </w:r>
            <w:r w:rsidR="002B2277" w:rsidRPr="005077DD">
              <w:rPr>
                <w:rFonts w:ascii="Arial" w:hAnsi="Arial" w:cs="Arial"/>
                <w:sz w:val="22"/>
                <w:szCs w:val="22"/>
              </w:rPr>
              <w:t xml:space="preserve"> programmes and awards</w:t>
            </w:r>
          </w:p>
          <w:p w14:paraId="60061E4C" w14:textId="77777777" w:rsidR="008D2D3B" w:rsidRPr="005077DD" w:rsidRDefault="008D2D3B" w:rsidP="00F03033">
            <w:pPr>
              <w:rPr>
                <w:rFonts w:ascii="Arial" w:hAnsi="Arial" w:cs="Arial"/>
                <w:sz w:val="22"/>
                <w:szCs w:val="22"/>
              </w:rPr>
            </w:pPr>
          </w:p>
          <w:p w14:paraId="181400B3" w14:textId="77777777" w:rsidR="008D2D3B" w:rsidRPr="005077DD" w:rsidRDefault="008D2D3B" w:rsidP="00F03033">
            <w:pPr>
              <w:rPr>
                <w:rFonts w:ascii="Arial" w:hAnsi="Arial" w:cs="Arial"/>
                <w:sz w:val="22"/>
                <w:szCs w:val="22"/>
              </w:rPr>
            </w:pPr>
            <w:r w:rsidRPr="005077DD">
              <w:rPr>
                <w:rFonts w:ascii="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44EAFD9C" w14:textId="77777777" w:rsidR="008D2D3B" w:rsidRPr="005077DD" w:rsidRDefault="008D2D3B" w:rsidP="00F03033">
            <w:pPr>
              <w:rPr>
                <w:rFonts w:ascii="Arial" w:hAnsi="Arial" w:cs="Arial"/>
                <w:sz w:val="22"/>
                <w:szCs w:val="22"/>
              </w:rPr>
            </w:pPr>
          </w:p>
        </w:tc>
      </w:tr>
      <w:tr w:rsidR="002B2277" w14:paraId="6F578DB3" w14:textId="77777777" w:rsidTr="005077DD">
        <w:trPr>
          <w:trHeight w:val="974"/>
        </w:trPr>
        <w:tc>
          <w:tcPr>
            <w:tcW w:w="8748" w:type="dxa"/>
            <w:shd w:val="clear" w:color="auto" w:fill="auto"/>
          </w:tcPr>
          <w:p w14:paraId="4B94D5A5" w14:textId="77777777" w:rsidR="00335C15" w:rsidRPr="00736418" w:rsidRDefault="00335C15" w:rsidP="00F03033">
            <w:pPr>
              <w:rPr>
                <w:rFonts w:ascii="Arial" w:hAnsi="Arial" w:cs="Arial"/>
                <w:sz w:val="22"/>
                <w:szCs w:val="22"/>
              </w:rPr>
            </w:pPr>
          </w:p>
          <w:p w14:paraId="6570F308" w14:textId="32D5D8EA" w:rsidR="00736418" w:rsidRDefault="0090669D" w:rsidP="00736418">
            <w:pPr>
              <w:rPr>
                <w:rFonts w:ascii="Arial" w:eastAsia="Times New Roman" w:hAnsi="Arial" w:cs="Arial"/>
                <w:sz w:val="22"/>
                <w:szCs w:val="22"/>
                <w:lang w:eastAsia="en-GB"/>
              </w:rPr>
            </w:pPr>
            <w:r w:rsidRPr="00736418">
              <w:rPr>
                <w:rFonts w:ascii="Arial" w:hAnsi="Arial" w:cs="Arial"/>
                <w:sz w:val="22"/>
                <w:szCs w:val="22"/>
              </w:rPr>
              <w:t xml:space="preserve">South West College currently delivers a FdSc in Computing </w:t>
            </w:r>
            <w:r w:rsidR="00C86D41" w:rsidRPr="00736418">
              <w:rPr>
                <w:rFonts w:ascii="Arial" w:hAnsi="Arial" w:cs="Arial"/>
                <w:sz w:val="22"/>
                <w:szCs w:val="22"/>
              </w:rPr>
              <w:t>which is delivered in Omagh, Enniskillen and Dungannon</w:t>
            </w:r>
            <w:r w:rsidR="00736418">
              <w:rPr>
                <w:rFonts w:ascii="Arial" w:hAnsi="Arial" w:cs="Arial"/>
                <w:sz w:val="22"/>
                <w:szCs w:val="22"/>
              </w:rPr>
              <w:t xml:space="preserve"> </w:t>
            </w:r>
            <w:r w:rsidR="00736418" w:rsidRPr="00DD735E">
              <w:rPr>
                <w:rFonts w:ascii="Arial" w:eastAsia="Times New Roman" w:hAnsi="Arial" w:cs="Arial"/>
                <w:sz w:val="22"/>
                <w:szCs w:val="22"/>
                <w:lang w:eastAsia="en-GB"/>
              </w:rPr>
              <w:t xml:space="preserve">in three modes of delivery – Full time, (over 2 years), Part Time, (over 3 years), and Part Time, (over 2 years, with </w:t>
            </w:r>
            <w:r w:rsidR="00DB604A">
              <w:rPr>
                <w:rFonts w:ascii="Arial" w:eastAsia="Times New Roman" w:hAnsi="Arial" w:cs="Arial"/>
                <w:sz w:val="22"/>
                <w:szCs w:val="22"/>
                <w:lang w:eastAsia="en-GB"/>
              </w:rPr>
              <w:t>three semesters per year</w:t>
            </w:r>
            <w:r w:rsidR="00736418" w:rsidRPr="00DD735E">
              <w:rPr>
                <w:rFonts w:ascii="Arial" w:eastAsia="Times New Roman" w:hAnsi="Arial" w:cs="Arial"/>
                <w:sz w:val="22"/>
                <w:szCs w:val="22"/>
                <w:lang w:eastAsia="en-GB"/>
              </w:rPr>
              <w:t>)</w:t>
            </w:r>
            <w:r w:rsidR="00736418">
              <w:rPr>
                <w:rFonts w:ascii="Arial" w:eastAsia="Times New Roman" w:hAnsi="Arial" w:cs="Arial"/>
                <w:sz w:val="22"/>
                <w:szCs w:val="22"/>
                <w:lang w:eastAsia="en-GB"/>
              </w:rPr>
              <w:t>.</w:t>
            </w:r>
            <w:r w:rsidR="00186B51">
              <w:rPr>
                <w:rFonts w:ascii="Arial" w:eastAsia="Times New Roman" w:hAnsi="Arial" w:cs="Arial"/>
                <w:sz w:val="22"/>
                <w:szCs w:val="22"/>
                <w:lang w:eastAsia="en-GB"/>
              </w:rPr>
              <w:t>The proposed programme will act as a progression route for successful students on these programmes.  Students can progress and complete an Honours Degree in Computing through studying 120 credits of learning at Level 6.  The aim is to have computing provision where students can progress from existing Level 2 to Level 6 within SWC as well as to offer progression from other institutions.</w:t>
            </w:r>
            <w:r w:rsidR="00E3752D">
              <w:rPr>
                <w:rFonts w:ascii="Arial" w:eastAsia="Times New Roman" w:hAnsi="Arial" w:cs="Arial"/>
                <w:sz w:val="22"/>
                <w:szCs w:val="22"/>
                <w:lang w:eastAsia="en-GB"/>
              </w:rPr>
              <w:t xml:space="preserve">  This progression is supported and maintained through strong links with employers and local industry to ensure curriculum taught is relevant to industry so students will have employment opportunities locally and on a wider scale.</w:t>
            </w:r>
            <w:r w:rsidR="00F22001">
              <w:rPr>
                <w:rFonts w:ascii="Arial" w:eastAsia="Times New Roman" w:hAnsi="Arial" w:cs="Arial"/>
                <w:sz w:val="22"/>
                <w:szCs w:val="22"/>
                <w:lang w:eastAsia="en-GB"/>
              </w:rPr>
              <w:t xml:space="preserve">  Students who have successfully completed below can progress to the Level 6 BSc </w:t>
            </w:r>
            <w:r w:rsidR="00A97574">
              <w:rPr>
                <w:rFonts w:ascii="Arial" w:eastAsia="Times New Roman" w:hAnsi="Arial" w:cs="Arial"/>
                <w:sz w:val="22"/>
                <w:szCs w:val="22"/>
                <w:lang w:eastAsia="en-GB"/>
              </w:rPr>
              <w:t>top-up</w:t>
            </w:r>
            <w:r w:rsidR="00F22001">
              <w:rPr>
                <w:rFonts w:ascii="Arial" w:eastAsia="Times New Roman" w:hAnsi="Arial" w:cs="Arial"/>
                <w:sz w:val="22"/>
                <w:szCs w:val="22"/>
                <w:lang w:eastAsia="en-GB"/>
              </w:rPr>
              <w:t>.</w:t>
            </w:r>
          </w:p>
          <w:p w14:paraId="3DEEC669" w14:textId="77777777" w:rsidR="00DE405E" w:rsidRDefault="00DE405E" w:rsidP="00736418">
            <w:pPr>
              <w:rPr>
                <w:rFonts w:ascii="Arial" w:eastAsia="Times New Roman" w:hAnsi="Arial" w:cs="Arial"/>
                <w:sz w:val="22"/>
                <w:szCs w:val="22"/>
                <w:lang w:eastAsia="en-GB"/>
              </w:rPr>
            </w:pPr>
          </w:p>
          <w:p w14:paraId="54BE70A9" w14:textId="77777777" w:rsidR="00DE405E" w:rsidRDefault="00DE405E" w:rsidP="00736418">
            <w:pPr>
              <w:rPr>
                <w:rFonts w:ascii="Arial" w:eastAsia="Times New Roman" w:hAnsi="Arial" w:cs="Arial"/>
                <w:sz w:val="22"/>
                <w:szCs w:val="22"/>
                <w:lang w:eastAsia="en-GB"/>
              </w:rPr>
            </w:pPr>
            <w:r>
              <w:rPr>
                <w:rFonts w:ascii="Arial" w:eastAsia="Times New Roman" w:hAnsi="Arial" w:cs="Arial"/>
                <w:sz w:val="22"/>
                <w:szCs w:val="22"/>
                <w:lang w:eastAsia="en-GB"/>
              </w:rPr>
              <w:t>FdSc Computing</w:t>
            </w:r>
          </w:p>
          <w:p w14:paraId="6F25E29D" w14:textId="77777777" w:rsidR="00DE405E" w:rsidRDefault="00DE405E" w:rsidP="00736418">
            <w:pPr>
              <w:rPr>
                <w:rFonts w:ascii="Arial" w:eastAsia="Times New Roman" w:hAnsi="Arial" w:cs="Arial"/>
                <w:sz w:val="22"/>
                <w:szCs w:val="22"/>
                <w:lang w:eastAsia="en-GB"/>
              </w:rPr>
            </w:pPr>
            <w:r>
              <w:rPr>
                <w:rFonts w:ascii="Arial" w:eastAsia="Times New Roman" w:hAnsi="Arial" w:cs="Arial"/>
                <w:sz w:val="22"/>
                <w:szCs w:val="22"/>
                <w:lang w:eastAsia="en-GB"/>
              </w:rPr>
              <w:t>FdSc Cyber Security</w:t>
            </w:r>
          </w:p>
          <w:p w14:paraId="19B0A42B" w14:textId="77777777" w:rsidR="00DE405E" w:rsidRDefault="00DE405E" w:rsidP="00736418">
            <w:pPr>
              <w:rPr>
                <w:rFonts w:ascii="Arial" w:eastAsia="Times New Roman" w:hAnsi="Arial" w:cs="Arial"/>
                <w:sz w:val="22"/>
                <w:szCs w:val="22"/>
                <w:lang w:eastAsia="en-GB"/>
              </w:rPr>
            </w:pPr>
            <w:r>
              <w:rPr>
                <w:rFonts w:ascii="Arial" w:eastAsia="Times New Roman" w:hAnsi="Arial" w:cs="Arial"/>
                <w:sz w:val="22"/>
                <w:szCs w:val="22"/>
                <w:lang w:eastAsia="en-GB"/>
              </w:rPr>
              <w:t>FdSc Computing Infrastructure</w:t>
            </w:r>
          </w:p>
          <w:p w14:paraId="069146FB" w14:textId="77777777" w:rsidR="00DE405E" w:rsidRDefault="00DE405E" w:rsidP="00736418">
            <w:pPr>
              <w:rPr>
                <w:rFonts w:ascii="Arial" w:eastAsia="Times New Roman" w:hAnsi="Arial" w:cs="Arial"/>
                <w:sz w:val="22"/>
                <w:szCs w:val="22"/>
                <w:lang w:eastAsia="en-GB"/>
              </w:rPr>
            </w:pPr>
            <w:r>
              <w:rPr>
                <w:rFonts w:ascii="Arial" w:eastAsia="Times New Roman" w:hAnsi="Arial" w:cs="Arial"/>
                <w:sz w:val="22"/>
                <w:szCs w:val="22"/>
                <w:lang w:eastAsia="en-GB"/>
              </w:rPr>
              <w:t>FdSc Software, Cloud and Application Development</w:t>
            </w:r>
          </w:p>
          <w:p w14:paraId="6228AB56" w14:textId="295657B5" w:rsidR="00DE405E" w:rsidRDefault="00DE405E" w:rsidP="00736418">
            <w:pPr>
              <w:rPr>
                <w:rFonts w:ascii="Arial" w:eastAsia="Times New Roman" w:hAnsi="Arial" w:cs="Arial"/>
                <w:sz w:val="22"/>
                <w:szCs w:val="22"/>
                <w:lang w:eastAsia="en-GB"/>
              </w:rPr>
            </w:pPr>
            <w:r>
              <w:rPr>
                <w:rFonts w:ascii="Arial" w:eastAsia="Times New Roman" w:hAnsi="Arial" w:cs="Arial"/>
                <w:sz w:val="22"/>
                <w:szCs w:val="22"/>
                <w:lang w:eastAsia="en-GB"/>
              </w:rPr>
              <w:t>FdSc</w:t>
            </w:r>
            <w:r w:rsidR="00DB604A">
              <w:rPr>
                <w:rFonts w:ascii="Arial" w:eastAsia="Times New Roman" w:hAnsi="Arial" w:cs="Arial"/>
                <w:sz w:val="22"/>
                <w:szCs w:val="22"/>
                <w:lang w:eastAsia="en-GB"/>
              </w:rPr>
              <w:t xml:space="preserve"> Cyber Security and Networking I</w:t>
            </w:r>
            <w:r>
              <w:rPr>
                <w:rFonts w:ascii="Arial" w:eastAsia="Times New Roman" w:hAnsi="Arial" w:cs="Arial"/>
                <w:sz w:val="22"/>
                <w:szCs w:val="22"/>
                <w:lang w:eastAsia="en-GB"/>
              </w:rPr>
              <w:t>nfrastructure</w:t>
            </w:r>
          </w:p>
          <w:p w14:paraId="214B1B03" w14:textId="77777777" w:rsidR="00DE405E" w:rsidRDefault="00DE405E" w:rsidP="00736418">
            <w:pPr>
              <w:rPr>
                <w:rFonts w:ascii="Arial" w:eastAsia="Times New Roman" w:hAnsi="Arial" w:cs="Arial"/>
                <w:sz w:val="22"/>
                <w:szCs w:val="22"/>
                <w:lang w:eastAsia="en-GB"/>
              </w:rPr>
            </w:pPr>
            <w:r>
              <w:rPr>
                <w:rFonts w:ascii="Arial" w:eastAsia="Times New Roman" w:hAnsi="Arial" w:cs="Arial"/>
                <w:sz w:val="22"/>
                <w:szCs w:val="22"/>
                <w:lang w:eastAsia="en-GB"/>
              </w:rPr>
              <w:t>FdSc Information Technologies</w:t>
            </w:r>
          </w:p>
          <w:p w14:paraId="6A8A110F" w14:textId="77777777" w:rsidR="00DE405E" w:rsidRDefault="00DE405E" w:rsidP="00736418">
            <w:pPr>
              <w:rPr>
                <w:rFonts w:ascii="Arial" w:eastAsia="Times New Roman" w:hAnsi="Arial" w:cs="Arial"/>
                <w:sz w:val="22"/>
                <w:szCs w:val="22"/>
                <w:lang w:eastAsia="en-GB"/>
              </w:rPr>
            </w:pPr>
            <w:r>
              <w:rPr>
                <w:rFonts w:ascii="Arial" w:eastAsia="Times New Roman" w:hAnsi="Arial" w:cs="Arial"/>
                <w:sz w:val="22"/>
                <w:szCs w:val="22"/>
                <w:lang w:eastAsia="en-GB"/>
              </w:rPr>
              <w:t>FdSc Software Engineering</w:t>
            </w:r>
          </w:p>
          <w:p w14:paraId="37E120D1" w14:textId="77777777" w:rsidR="00DE405E" w:rsidRDefault="00DE405E" w:rsidP="00736418">
            <w:pPr>
              <w:rPr>
                <w:rFonts w:ascii="Arial" w:eastAsia="Times New Roman" w:hAnsi="Arial" w:cs="Arial"/>
                <w:sz w:val="22"/>
                <w:szCs w:val="22"/>
                <w:lang w:eastAsia="en-GB"/>
              </w:rPr>
            </w:pPr>
            <w:r>
              <w:rPr>
                <w:rFonts w:ascii="Arial" w:eastAsia="Times New Roman" w:hAnsi="Arial" w:cs="Arial"/>
                <w:sz w:val="22"/>
                <w:szCs w:val="22"/>
                <w:lang w:eastAsia="en-GB"/>
              </w:rPr>
              <w:t>FdSc Software Development</w:t>
            </w:r>
          </w:p>
          <w:p w14:paraId="35C54E43" w14:textId="77777777" w:rsidR="00DE405E" w:rsidRDefault="00DE405E" w:rsidP="00736418">
            <w:pPr>
              <w:rPr>
                <w:rFonts w:ascii="Arial" w:eastAsia="Times New Roman" w:hAnsi="Arial" w:cs="Arial"/>
                <w:sz w:val="22"/>
                <w:szCs w:val="22"/>
                <w:lang w:eastAsia="en-GB"/>
              </w:rPr>
            </w:pPr>
            <w:r>
              <w:rPr>
                <w:rFonts w:ascii="Arial" w:eastAsia="Times New Roman" w:hAnsi="Arial" w:cs="Arial"/>
                <w:sz w:val="22"/>
                <w:szCs w:val="22"/>
                <w:lang w:eastAsia="en-GB"/>
              </w:rPr>
              <w:t>HND Computing</w:t>
            </w:r>
          </w:p>
          <w:p w14:paraId="5A01AB51" w14:textId="77777777" w:rsidR="00DE405E" w:rsidRDefault="00B7560C" w:rsidP="00736418">
            <w:pPr>
              <w:rPr>
                <w:rFonts w:ascii="Arial" w:eastAsia="Times New Roman" w:hAnsi="Arial" w:cs="Arial"/>
                <w:sz w:val="22"/>
                <w:szCs w:val="22"/>
                <w:lang w:eastAsia="en-GB"/>
              </w:rPr>
            </w:pPr>
            <w:r>
              <w:rPr>
                <w:rFonts w:ascii="Arial" w:eastAsia="Times New Roman" w:hAnsi="Arial" w:cs="Arial"/>
                <w:sz w:val="22"/>
                <w:szCs w:val="22"/>
                <w:lang w:eastAsia="en-GB"/>
              </w:rPr>
              <w:t>HND Computing and Systems Development</w:t>
            </w:r>
          </w:p>
          <w:p w14:paraId="3656B9AB" w14:textId="77777777" w:rsidR="00186B51" w:rsidRPr="00736418" w:rsidRDefault="00186B51" w:rsidP="00F03033">
            <w:pPr>
              <w:rPr>
                <w:rFonts w:ascii="Arial" w:hAnsi="Arial" w:cs="Arial"/>
                <w:sz w:val="22"/>
                <w:szCs w:val="22"/>
              </w:rPr>
            </w:pPr>
          </w:p>
          <w:p w14:paraId="45FB0818" w14:textId="77777777" w:rsidR="00480A08" w:rsidRPr="005077DD" w:rsidRDefault="00480A08" w:rsidP="00F03033">
            <w:pPr>
              <w:rPr>
                <w:rFonts w:ascii="Arial" w:hAnsi="Arial" w:cs="Arial"/>
                <w:i/>
                <w:sz w:val="22"/>
                <w:szCs w:val="22"/>
              </w:rPr>
            </w:pPr>
          </w:p>
        </w:tc>
      </w:tr>
    </w:tbl>
    <w:p w14:paraId="049F31CB" w14:textId="77777777"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44F24F92" w14:textId="77777777" w:rsidTr="002750D8">
        <w:tc>
          <w:tcPr>
            <w:tcW w:w="8748" w:type="dxa"/>
            <w:shd w:val="clear" w:color="auto" w:fill="E6E6E6"/>
          </w:tcPr>
          <w:p w14:paraId="71155C11" w14:textId="77777777" w:rsidR="002750D8" w:rsidRPr="007F0A7A" w:rsidRDefault="002750D8" w:rsidP="002750D8">
            <w:pPr>
              <w:rPr>
                <w:rFonts w:ascii="Arial" w:hAnsi="Arial" w:cs="Arial"/>
                <w:sz w:val="22"/>
                <w:szCs w:val="22"/>
              </w:rPr>
            </w:pPr>
            <w:r w:rsidRPr="007F0A7A">
              <w:rPr>
                <w:rFonts w:ascii="Arial" w:hAnsi="Arial" w:cs="Arial"/>
                <w:sz w:val="22"/>
                <w:szCs w:val="22"/>
              </w:rPr>
              <w:t>2.3 For Foundation Degrees</w:t>
            </w:r>
            <w:r w:rsidR="005668E2" w:rsidRPr="007F0A7A">
              <w:rPr>
                <w:rFonts w:ascii="Arial" w:hAnsi="Arial" w:cs="Arial"/>
                <w:sz w:val="22"/>
                <w:szCs w:val="22"/>
              </w:rPr>
              <w:t>, please list where the 60 credit work-related learning takes place</w:t>
            </w:r>
            <w:r w:rsidR="005C4BBB">
              <w:rPr>
                <w:rFonts w:ascii="Arial" w:hAnsi="Arial" w:cs="Arial"/>
                <w:sz w:val="22"/>
                <w:szCs w:val="22"/>
              </w:rPr>
              <w:t xml:space="preserve">. </w:t>
            </w:r>
            <w:r w:rsidR="005C4BBB" w:rsidRPr="00AB4241">
              <w:rPr>
                <w:rFonts w:ascii="Arial" w:hAnsi="Arial" w:cs="Arial"/>
                <w:sz w:val="22"/>
                <w:szCs w:val="22"/>
              </w:rPr>
              <w:t xml:space="preserve">For apprenticeships </w:t>
            </w:r>
            <w:r w:rsidR="00384BCF" w:rsidRPr="00AB4241">
              <w:rPr>
                <w:rFonts w:ascii="Arial" w:hAnsi="Arial" w:cs="Arial"/>
                <w:sz w:val="22"/>
                <w:szCs w:val="22"/>
              </w:rPr>
              <w:t>an articulation of how the work based learning and academic content are organised with the award.</w:t>
            </w:r>
            <w:r w:rsidR="00384BCF">
              <w:rPr>
                <w:rFonts w:ascii="Arial" w:hAnsi="Arial" w:cs="Arial"/>
                <w:sz w:val="22"/>
                <w:szCs w:val="22"/>
              </w:rPr>
              <w:t xml:space="preserve"> </w:t>
            </w:r>
          </w:p>
        </w:tc>
      </w:tr>
      <w:tr w:rsidR="002750D8" w:rsidRPr="007F0A7A" w14:paraId="0DAEB215" w14:textId="77777777" w:rsidTr="002750D8">
        <w:trPr>
          <w:trHeight w:val="974"/>
        </w:trPr>
        <w:tc>
          <w:tcPr>
            <w:tcW w:w="8748" w:type="dxa"/>
            <w:shd w:val="clear" w:color="auto" w:fill="auto"/>
          </w:tcPr>
          <w:p w14:paraId="7B0544C0" w14:textId="77777777" w:rsidR="002750D8" w:rsidRPr="00E3752D" w:rsidRDefault="00E3752D" w:rsidP="002750D8">
            <w:pPr>
              <w:rPr>
                <w:rFonts w:ascii="Arial" w:hAnsi="Arial" w:cs="Arial"/>
                <w:sz w:val="22"/>
                <w:szCs w:val="22"/>
              </w:rPr>
            </w:pPr>
            <w:r w:rsidRPr="00E3752D">
              <w:rPr>
                <w:rFonts w:ascii="Arial" w:hAnsi="Arial" w:cs="Arial"/>
                <w:sz w:val="22"/>
                <w:szCs w:val="22"/>
              </w:rPr>
              <w:t>N/A</w:t>
            </w:r>
          </w:p>
          <w:p w14:paraId="53128261" w14:textId="77777777" w:rsidR="002750D8" w:rsidRPr="007F0A7A" w:rsidRDefault="002750D8" w:rsidP="002750D8">
            <w:pPr>
              <w:rPr>
                <w:rFonts w:ascii="Arial" w:hAnsi="Arial" w:cs="Arial"/>
                <w:i/>
                <w:sz w:val="22"/>
                <w:szCs w:val="22"/>
              </w:rPr>
            </w:pPr>
          </w:p>
          <w:p w14:paraId="62486C05" w14:textId="77777777" w:rsidR="002750D8" w:rsidRPr="007F0A7A" w:rsidRDefault="002750D8" w:rsidP="002750D8">
            <w:pPr>
              <w:rPr>
                <w:rFonts w:ascii="Arial" w:hAnsi="Arial" w:cs="Arial"/>
                <w:i/>
                <w:sz w:val="22"/>
                <w:szCs w:val="22"/>
              </w:rPr>
            </w:pPr>
          </w:p>
          <w:p w14:paraId="4101652C" w14:textId="77777777" w:rsidR="002750D8" w:rsidRPr="007F0A7A" w:rsidRDefault="002750D8" w:rsidP="002750D8">
            <w:pPr>
              <w:rPr>
                <w:rFonts w:ascii="Arial" w:hAnsi="Arial" w:cs="Arial"/>
                <w:i/>
                <w:sz w:val="22"/>
                <w:szCs w:val="22"/>
              </w:rPr>
            </w:pPr>
          </w:p>
        </w:tc>
      </w:tr>
    </w:tbl>
    <w:p w14:paraId="4B99056E" w14:textId="77777777"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015B5676" w14:textId="77777777" w:rsidTr="002750D8">
        <w:tc>
          <w:tcPr>
            <w:tcW w:w="8748" w:type="dxa"/>
            <w:shd w:val="clear" w:color="auto" w:fill="E6E6E6"/>
          </w:tcPr>
          <w:p w14:paraId="05D46802" w14:textId="77777777"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14:paraId="1299C43A" w14:textId="77777777" w:rsidR="002750D8" w:rsidRPr="005077DD" w:rsidRDefault="002750D8" w:rsidP="002750D8">
            <w:pPr>
              <w:rPr>
                <w:rFonts w:ascii="Arial" w:hAnsi="Arial" w:cs="Arial"/>
                <w:sz w:val="22"/>
                <w:szCs w:val="22"/>
              </w:rPr>
            </w:pPr>
          </w:p>
        </w:tc>
      </w:tr>
      <w:tr w:rsidR="002750D8" w:rsidRPr="005077DD" w14:paraId="6F71C149" w14:textId="77777777" w:rsidTr="002750D8">
        <w:trPr>
          <w:trHeight w:val="974"/>
        </w:trPr>
        <w:tc>
          <w:tcPr>
            <w:tcW w:w="8748" w:type="dxa"/>
            <w:shd w:val="clear" w:color="auto" w:fill="auto"/>
          </w:tcPr>
          <w:p w14:paraId="375F3711" w14:textId="77777777" w:rsidR="00820CFA" w:rsidRPr="00820CFA" w:rsidRDefault="00820CFA" w:rsidP="002750D8">
            <w:pPr>
              <w:rPr>
                <w:rFonts w:ascii="Arial" w:eastAsia="Times New Roman" w:hAnsi="Arial" w:cs="Arial"/>
                <w:sz w:val="22"/>
                <w:szCs w:val="22"/>
                <w:lang w:eastAsia="en-GB"/>
              </w:rPr>
            </w:pPr>
            <w:r w:rsidRPr="00820CFA">
              <w:rPr>
                <w:rFonts w:ascii="Arial" w:eastAsia="Times New Roman" w:hAnsi="Arial" w:cs="Arial"/>
                <w:sz w:val="22"/>
                <w:szCs w:val="22"/>
                <w:lang w:eastAsia="en-GB"/>
              </w:rPr>
              <w:t xml:space="preserve">BSc </w:t>
            </w:r>
            <w:r w:rsidR="00047692" w:rsidRPr="00820CFA">
              <w:rPr>
                <w:rFonts w:ascii="Arial" w:eastAsia="Times New Roman" w:hAnsi="Arial" w:cs="Arial"/>
                <w:sz w:val="22"/>
                <w:szCs w:val="22"/>
                <w:lang w:eastAsia="en-GB"/>
              </w:rPr>
              <w:t>(Ordinary Degree)</w:t>
            </w:r>
            <w:r w:rsidR="00047692">
              <w:rPr>
                <w:rFonts w:ascii="Arial" w:eastAsia="Times New Roman" w:hAnsi="Arial" w:cs="Arial"/>
                <w:sz w:val="22"/>
                <w:szCs w:val="22"/>
                <w:lang w:eastAsia="en-GB"/>
              </w:rPr>
              <w:t xml:space="preserve"> </w:t>
            </w:r>
            <w:r w:rsidRPr="00820CFA">
              <w:rPr>
                <w:rFonts w:ascii="Arial" w:eastAsia="Times New Roman" w:hAnsi="Arial" w:cs="Arial"/>
                <w:sz w:val="22"/>
                <w:szCs w:val="22"/>
                <w:lang w:eastAsia="en-GB"/>
              </w:rPr>
              <w:t xml:space="preserve">Computing Science </w:t>
            </w:r>
            <w:r w:rsidR="00047692">
              <w:rPr>
                <w:rFonts w:ascii="Arial" w:eastAsia="Times New Roman" w:hAnsi="Arial" w:cs="Arial"/>
                <w:sz w:val="22"/>
                <w:szCs w:val="22"/>
                <w:lang w:eastAsia="en-GB"/>
              </w:rPr>
              <w:t>on completion of 300 credits 60 of which are at level 6.</w:t>
            </w:r>
          </w:p>
          <w:p w14:paraId="656DE649" w14:textId="77777777" w:rsidR="002750D8" w:rsidRPr="00820CFA" w:rsidRDefault="00E3752D" w:rsidP="002750D8">
            <w:pPr>
              <w:rPr>
                <w:rFonts w:ascii="Arial" w:hAnsi="Arial" w:cs="Arial"/>
                <w:sz w:val="22"/>
                <w:szCs w:val="22"/>
              </w:rPr>
            </w:pPr>
            <w:r w:rsidRPr="00820CFA">
              <w:rPr>
                <w:rFonts w:ascii="Arial" w:hAnsi="Arial" w:cs="Arial"/>
                <w:sz w:val="22"/>
                <w:szCs w:val="22"/>
              </w:rPr>
              <w:t xml:space="preserve">BSc </w:t>
            </w:r>
            <w:r w:rsidR="00820CFA" w:rsidRPr="00820CFA">
              <w:rPr>
                <w:rFonts w:ascii="Arial" w:hAnsi="Arial" w:cs="Arial"/>
                <w:sz w:val="22"/>
                <w:szCs w:val="22"/>
              </w:rPr>
              <w:t xml:space="preserve">(Hons) </w:t>
            </w:r>
            <w:r w:rsidRPr="00820CFA">
              <w:rPr>
                <w:rFonts w:ascii="Arial" w:hAnsi="Arial" w:cs="Arial"/>
                <w:sz w:val="22"/>
                <w:szCs w:val="22"/>
              </w:rPr>
              <w:t>Computing Science</w:t>
            </w:r>
          </w:p>
          <w:p w14:paraId="4DDBEF00" w14:textId="77777777" w:rsidR="002750D8" w:rsidRPr="005077DD" w:rsidRDefault="002750D8" w:rsidP="002750D8">
            <w:pPr>
              <w:rPr>
                <w:rFonts w:ascii="Arial" w:hAnsi="Arial" w:cs="Arial"/>
                <w:i/>
                <w:sz w:val="22"/>
                <w:szCs w:val="22"/>
              </w:rPr>
            </w:pPr>
          </w:p>
        </w:tc>
      </w:tr>
    </w:tbl>
    <w:p w14:paraId="3461D779" w14:textId="77777777" w:rsidR="00651210" w:rsidRDefault="00651210">
      <w:pPr>
        <w:rPr>
          <w:rFonts w:ascii="Arial" w:eastAsia="Times New Roman" w:hAnsi="Arial" w:cs="Arial"/>
          <w:noProof/>
          <w:sz w:val="22"/>
          <w:szCs w:val="22"/>
          <w:lang w:val="en-US" w:eastAsia="en-GB"/>
        </w:rPr>
      </w:pPr>
      <w:r>
        <w:rPr>
          <w:rFonts w:ascii="Arial" w:hAnsi="Arial" w:cs="Arial"/>
        </w:rPr>
        <w:br w:type="page"/>
      </w:r>
    </w:p>
    <w:p w14:paraId="3CF2D8B6" w14:textId="77777777" w:rsidR="00651210" w:rsidRDefault="00651210" w:rsidP="00C7261A">
      <w:pPr>
        <w:pStyle w:val="DMSNormal"/>
        <w:rPr>
          <w:rFonts w:ascii="Arial" w:hAnsi="Arial" w:cs="Arial"/>
        </w:rPr>
        <w:sectPr w:rsidR="00651210" w:rsidSect="00651210">
          <w:headerReference w:type="default" r:id="rId11"/>
          <w:footerReference w:type="default" r:id="rId12"/>
          <w:footerReference w:type="first" r:id="rId13"/>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3765"/>
        <w:gridCol w:w="1612"/>
        <w:gridCol w:w="2963"/>
        <w:gridCol w:w="1349"/>
        <w:gridCol w:w="2642"/>
        <w:gridCol w:w="983"/>
        <w:gridCol w:w="1086"/>
      </w:tblGrid>
      <w:tr w:rsidR="00827420" w:rsidRPr="007F0A7A" w14:paraId="7A6BCE77" w14:textId="77777777" w:rsidTr="6BF392BB">
        <w:trPr>
          <w:trHeight w:val="887"/>
        </w:trPr>
        <w:tc>
          <w:tcPr>
            <w:tcW w:w="14174" w:type="dxa"/>
            <w:gridSpan w:val="7"/>
          </w:tcPr>
          <w:p w14:paraId="0FB78278"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1" w:name="_Toc524937023"/>
          </w:p>
          <w:p w14:paraId="1FC39945"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0562CB0E"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34CE0A41"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1478E3B6"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1"/>
          </w:p>
          <w:p w14:paraId="11CAC1D2"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62EBF3C5" w14:textId="77777777" w:rsidR="00FF6199" w:rsidRDefault="00FF6199" w:rsidP="00827420">
            <w:pPr>
              <w:pStyle w:val="Level1"/>
              <w:numPr>
                <w:ilvl w:val="0"/>
                <w:numId w:val="0"/>
              </w:numPr>
              <w:spacing w:after="0" w:line="240" w:lineRule="auto"/>
              <w:ind w:firstLine="120"/>
              <w:jc w:val="left"/>
              <w:rPr>
                <w:rFonts w:ascii="Arial" w:hAnsi="Arial" w:cs="Arial"/>
                <w:b/>
                <w:i/>
                <w:sz w:val="20"/>
              </w:rPr>
            </w:pPr>
          </w:p>
          <w:p w14:paraId="6D98A12B" w14:textId="77777777" w:rsidR="00FF6199" w:rsidRDefault="00FF6199" w:rsidP="00827420">
            <w:pPr>
              <w:pStyle w:val="Level1"/>
              <w:numPr>
                <w:ilvl w:val="0"/>
                <w:numId w:val="0"/>
              </w:numPr>
              <w:spacing w:after="0" w:line="240" w:lineRule="auto"/>
              <w:ind w:firstLine="120"/>
              <w:jc w:val="left"/>
              <w:rPr>
                <w:rFonts w:ascii="Arial" w:hAnsi="Arial" w:cs="Arial"/>
                <w:b/>
                <w:i/>
                <w:sz w:val="20"/>
              </w:rPr>
            </w:pPr>
          </w:p>
          <w:p w14:paraId="2946DB82" w14:textId="77777777" w:rsidR="00FF6199" w:rsidRDefault="00FF6199" w:rsidP="00FF6199">
            <w:pPr>
              <w:pStyle w:val="Level1"/>
              <w:numPr>
                <w:ilvl w:val="0"/>
                <w:numId w:val="0"/>
              </w:numPr>
              <w:spacing w:after="0" w:line="240" w:lineRule="auto"/>
              <w:jc w:val="left"/>
              <w:rPr>
                <w:rFonts w:ascii="Arial" w:hAnsi="Arial" w:cs="Arial"/>
                <w:b/>
                <w:i/>
                <w:sz w:val="20"/>
              </w:rPr>
            </w:pPr>
          </w:p>
          <w:tbl>
            <w:tblPr>
              <w:tblpPr w:leftFromText="180" w:rightFromText="180" w:vertAnchor="text" w:tblpY="-431"/>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26"/>
              <w:gridCol w:w="3294"/>
              <w:gridCol w:w="1134"/>
              <w:gridCol w:w="1984"/>
              <w:gridCol w:w="992"/>
              <w:gridCol w:w="1133"/>
            </w:tblGrid>
            <w:tr w:rsidR="00FF6199" w:rsidRPr="007F0A7A" w14:paraId="01972C72" w14:textId="77777777" w:rsidTr="00255EF1">
              <w:trPr>
                <w:trHeight w:val="522"/>
                <w:tblHeader/>
              </w:trPr>
              <w:tc>
                <w:tcPr>
                  <w:tcW w:w="14174" w:type="dxa"/>
                  <w:gridSpan w:val="7"/>
                  <w:shd w:val="clear" w:color="auto" w:fill="E6E6E6"/>
                </w:tcPr>
                <w:p w14:paraId="15BC191C" w14:textId="77777777" w:rsidR="00FF6199" w:rsidRPr="007F0A7A" w:rsidRDefault="00FF6199" w:rsidP="00FF6199">
                  <w:pPr>
                    <w:jc w:val="center"/>
                    <w:rPr>
                      <w:rFonts w:ascii="Arial" w:hAnsi="Arial" w:cs="Arial"/>
                      <w:b/>
                      <w:u w:val="single"/>
                    </w:rPr>
                  </w:pPr>
                  <w:r w:rsidRPr="007F0A7A">
                    <w:rPr>
                      <w:rFonts w:ascii="Arial" w:hAnsi="Arial" w:cs="Arial"/>
                      <w:b/>
                      <w:u w:val="single"/>
                    </w:rPr>
                    <w:t xml:space="preserve">Programme Structure - LEVEL </w:t>
                  </w:r>
                  <w:r>
                    <w:rPr>
                      <w:rFonts w:ascii="Arial" w:hAnsi="Arial" w:cs="Arial"/>
                      <w:b/>
                      <w:u w:val="single"/>
                    </w:rPr>
                    <w:t xml:space="preserve">6 </w:t>
                  </w:r>
                  <w:r w:rsidR="005F0633">
                    <w:rPr>
                      <w:rFonts w:ascii="Arial" w:hAnsi="Arial" w:cs="Arial"/>
                      <w:b/>
                      <w:u w:val="single"/>
                    </w:rPr>
                    <w:t>BSc (</w:t>
                  </w:r>
                  <w:r>
                    <w:rPr>
                      <w:rFonts w:ascii="Arial" w:hAnsi="Arial" w:cs="Arial"/>
                      <w:b/>
                      <w:u w:val="single"/>
                    </w:rPr>
                    <w:t>Ordinary Degree</w:t>
                  </w:r>
                  <w:r w:rsidR="005F0633">
                    <w:rPr>
                      <w:rFonts w:ascii="Arial" w:hAnsi="Arial" w:cs="Arial"/>
                      <w:b/>
                      <w:u w:val="single"/>
                    </w:rPr>
                    <w:t>)</w:t>
                  </w:r>
                  <w:r>
                    <w:rPr>
                      <w:rFonts w:ascii="Arial" w:hAnsi="Arial" w:cs="Arial"/>
                      <w:b/>
                      <w:u w:val="single"/>
                    </w:rPr>
                    <w:t xml:space="preserve"> Computing Science</w:t>
                  </w:r>
                </w:p>
              </w:tc>
            </w:tr>
            <w:tr w:rsidR="00FF6199" w:rsidRPr="007F0A7A" w14:paraId="01DA35EE" w14:textId="77777777" w:rsidTr="00255EF1">
              <w:trPr>
                <w:tblHeader/>
              </w:trPr>
              <w:tc>
                <w:tcPr>
                  <w:tcW w:w="4111" w:type="dxa"/>
                  <w:shd w:val="clear" w:color="auto" w:fill="E6E6E6"/>
                </w:tcPr>
                <w:p w14:paraId="75CFE5A2" w14:textId="77777777" w:rsidR="00FF6199" w:rsidRPr="007F0A7A" w:rsidRDefault="00FF6199" w:rsidP="00FF6199">
                  <w:pPr>
                    <w:rPr>
                      <w:rFonts w:ascii="Arial" w:hAnsi="Arial" w:cs="Arial"/>
                      <w:b/>
                      <w:sz w:val="22"/>
                      <w:szCs w:val="22"/>
                    </w:rPr>
                  </w:pPr>
                  <w:r w:rsidRPr="007F0A7A">
                    <w:rPr>
                      <w:rFonts w:ascii="Arial" w:hAnsi="Arial" w:cs="Arial"/>
                      <w:b/>
                      <w:sz w:val="22"/>
                      <w:szCs w:val="22"/>
                    </w:rPr>
                    <w:t>Compulsory modules</w:t>
                  </w:r>
                </w:p>
              </w:tc>
              <w:tc>
                <w:tcPr>
                  <w:tcW w:w="1526" w:type="dxa"/>
                  <w:shd w:val="clear" w:color="auto" w:fill="E6E6E6"/>
                </w:tcPr>
                <w:p w14:paraId="2D3BA345" w14:textId="77777777" w:rsidR="00FF6199" w:rsidRPr="007F0A7A" w:rsidRDefault="00FF6199" w:rsidP="00FF6199">
                  <w:pPr>
                    <w:rPr>
                      <w:rFonts w:ascii="Arial" w:hAnsi="Arial" w:cs="Arial"/>
                      <w:b/>
                      <w:sz w:val="22"/>
                      <w:szCs w:val="22"/>
                    </w:rPr>
                  </w:pPr>
                  <w:r w:rsidRPr="007F0A7A">
                    <w:rPr>
                      <w:rFonts w:ascii="Arial" w:hAnsi="Arial" w:cs="Arial"/>
                      <w:b/>
                      <w:sz w:val="22"/>
                      <w:szCs w:val="22"/>
                    </w:rPr>
                    <w:t>Credit points</w:t>
                  </w:r>
                </w:p>
              </w:tc>
              <w:tc>
                <w:tcPr>
                  <w:tcW w:w="3294" w:type="dxa"/>
                  <w:shd w:val="clear" w:color="auto" w:fill="E6E6E6"/>
                </w:tcPr>
                <w:p w14:paraId="453017E4" w14:textId="77777777" w:rsidR="00FF6199" w:rsidRPr="007F0A7A" w:rsidRDefault="00FF6199" w:rsidP="00FF6199">
                  <w:pPr>
                    <w:rPr>
                      <w:rFonts w:ascii="Arial" w:hAnsi="Arial" w:cs="Arial"/>
                      <w:b/>
                      <w:sz w:val="22"/>
                      <w:szCs w:val="22"/>
                    </w:rPr>
                  </w:pPr>
                  <w:r w:rsidRPr="007F0A7A">
                    <w:rPr>
                      <w:rFonts w:ascii="Arial" w:hAnsi="Arial" w:cs="Arial"/>
                      <w:b/>
                      <w:sz w:val="22"/>
                      <w:szCs w:val="22"/>
                    </w:rPr>
                    <w:t>Optional modules</w:t>
                  </w:r>
                </w:p>
              </w:tc>
              <w:tc>
                <w:tcPr>
                  <w:tcW w:w="1134" w:type="dxa"/>
                  <w:shd w:val="clear" w:color="auto" w:fill="E0E0E0"/>
                </w:tcPr>
                <w:p w14:paraId="469A651D" w14:textId="77777777" w:rsidR="00FF6199" w:rsidRPr="007F0A7A" w:rsidRDefault="00FF6199" w:rsidP="00FF6199">
                  <w:pPr>
                    <w:rPr>
                      <w:rFonts w:ascii="Arial" w:hAnsi="Arial" w:cs="Arial"/>
                      <w:b/>
                      <w:sz w:val="22"/>
                      <w:szCs w:val="22"/>
                    </w:rPr>
                  </w:pPr>
                  <w:r w:rsidRPr="007F0A7A">
                    <w:rPr>
                      <w:rFonts w:ascii="Arial" w:hAnsi="Arial" w:cs="Arial"/>
                      <w:b/>
                      <w:sz w:val="22"/>
                      <w:szCs w:val="22"/>
                    </w:rPr>
                    <w:t>Credit points</w:t>
                  </w:r>
                </w:p>
              </w:tc>
              <w:tc>
                <w:tcPr>
                  <w:tcW w:w="1984" w:type="dxa"/>
                  <w:shd w:val="clear" w:color="auto" w:fill="E0E0E0"/>
                </w:tcPr>
                <w:p w14:paraId="18AF066D" w14:textId="77777777" w:rsidR="00FF6199" w:rsidRPr="007F0A7A" w:rsidRDefault="00FF6199" w:rsidP="00FF6199">
                  <w:pPr>
                    <w:rPr>
                      <w:rFonts w:ascii="Arial" w:hAnsi="Arial" w:cs="Arial"/>
                      <w:b/>
                      <w:sz w:val="22"/>
                      <w:szCs w:val="22"/>
                    </w:rPr>
                  </w:pPr>
                  <w:r w:rsidRPr="007F0A7A">
                    <w:rPr>
                      <w:rFonts w:ascii="Arial" w:hAnsi="Arial" w:cs="Arial"/>
                      <w:b/>
                      <w:sz w:val="22"/>
                      <w:szCs w:val="22"/>
                    </w:rPr>
                    <w:t>Is module compensatable?</w:t>
                  </w:r>
                </w:p>
              </w:tc>
              <w:tc>
                <w:tcPr>
                  <w:tcW w:w="2125" w:type="dxa"/>
                  <w:gridSpan w:val="2"/>
                  <w:shd w:val="clear" w:color="auto" w:fill="E0E0E0"/>
                </w:tcPr>
                <w:p w14:paraId="0EACC270" w14:textId="77777777" w:rsidR="00FF6199" w:rsidRPr="007F0A7A" w:rsidRDefault="00FF6199" w:rsidP="00FF6199">
                  <w:pPr>
                    <w:rPr>
                      <w:rFonts w:ascii="Arial" w:hAnsi="Arial" w:cs="Arial"/>
                      <w:b/>
                      <w:sz w:val="22"/>
                      <w:szCs w:val="22"/>
                    </w:rPr>
                  </w:pPr>
                  <w:r w:rsidRPr="007F0A7A">
                    <w:rPr>
                      <w:rFonts w:ascii="Arial" w:hAnsi="Arial" w:cs="Arial"/>
                      <w:b/>
                      <w:sz w:val="22"/>
                      <w:szCs w:val="22"/>
                    </w:rPr>
                    <w:t>Semester runs in</w:t>
                  </w:r>
                </w:p>
              </w:tc>
            </w:tr>
            <w:tr w:rsidR="00FF6199" w:rsidRPr="007F0A7A" w14:paraId="21ABA41F" w14:textId="77777777" w:rsidTr="00255EF1">
              <w:tc>
                <w:tcPr>
                  <w:tcW w:w="4111" w:type="dxa"/>
                  <w:tcBorders>
                    <w:bottom w:val="single" w:sz="4" w:space="0" w:color="auto"/>
                  </w:tcBorders>
                  <w:shd w:val="clear" w:color="auto" w:fill="auto"/>
                </w:tcPr>
                <w:p w14:paraId="5997CC1D" w14:textId="77777777" w:rsidR="00FF6199" w:rsidRDefault="00FF6199" w:rsidP="00FF6199">
                  <w:pPr>
                    <w:rPr>
                      <w:rFonts w:ascii="Arial" w:hAnsi="Arial" w:cs="Arial"/>
                      <w:sz w:val="21"/>
                      <w:szCs w:val="21"/>
                    </w:rPr>
                  </w:pPr>
                </w:p>
                <w:p w14:paraId="3C283D32" w14:textId="77777777" w:rsidR="00FF6199" w:rsidRPr="001648B1" w:rsidRDefault="00FF6199" w:rsidP="00FF6199">
                  <w:pPr>
                    <w:rPr>
                      <w:rFonts w:ascii="Arial" w:hAnsi="Arial" w:cs="Arial"/>
                      <w:sz w:val="21"/>
                      <w:szCs w:val="21"/>
                    </w:rPr>
                  </w:pPr>
                  <w:r w:rsidRPr="001648B1">
                    <w:rPr>
                      <w:rFonts w:ascii="Arial" w:hAnsi="Arial" w:cs="Arial"/>
                      <w:sz w:val="21"/>
                      <w:szCs w:val="21"/>
                    </w:rPr>
                    <w:t>Research Methods and Design</w:t>
                  </w:r>
                </w:p>
                <w:p w14:paraId="4C1C432B" w14:textId="77777777" w:rsidR="00FF6199" w:rsidRPr="001648B1" w:rsidRDefault="00D755A5" w:rsidP="00FF6199">
                  <w:pPr>
                    <w:rPr>
                      <w:rFonts w:ascii="Arial" w:hAnsi="Arial" w:cs="Arial"/>
                      <w:sz w:val="21"/>
                      <w:szCs w:val="21"/>
                    </w:rPr>
                  </w:pPr>
                  <w:r>
                    <w:rPr>
                      <w:rFonts w:ascii="Arial" w:hAnsi="Arial" w:cs="Arial"/>
                      <w:sz w:val="21"/>
                      <w:szCs w:val="21"/>
                    </w:rPr>
                    <w:t>Device Programming</w:t>
                  </w:r>
                </w:p>
                <w:p w14:paraId="0C3FDD3C" w14:textId="77777777" w:rsidR="00FF6199" w:rsidRPr="001648B1" w:rsidRDefault="00FF6199" w:rsidP="00FF6199">
                  <w:pPr>
                    <w:rPr>
                      <w:rFonts w:ascii="Arial" w:hAnsi="Arial" w:cs="Arial"/>
                      <w:sz w:val="21"/>
                      <w:szCs w:val="21"/>
                    </w:rPr>
                  </w:pPr>
                  <w:r w:rsidRPr="001648B1">
                    <w:rPr>
                      <w:rFonts w:ascii="Arial" w:hAnsi="Arial" w:cs="Arial"/>
                      <w:sz w:val="21"/>
                      <w:szCs w:val="21"/>
                    </w:rPr>
                    <w:t xml:space="preserve">Emerging Technologies </w:t>
                  </w:r>
                </w:p>
                <w:p w14:paraId="0824B5CE" w14:textId="77777777" w:rsidR="00FF6199" w:rsidRPr="001648B1" w:rsidRDefault="00FF6199" w:rsidP="00FF6199">
                  <w:pPr>
                    <w:rPr>
                      <w:rFonts w:ascii="Arial" w:hAnsi="Arial" w:cs="Arial"/>
                      <w:sz w:val="21"/>
                      <w:szCs w:val="21"/>
                    </w:rPr>
                  </w:pPr>
                  <w:r w:rsidRPr="001648B1">
                    <w:rPr>
                      <w:rFonts w:ascii="Arial" w:hAnsi="Arial" w:cs="Arial"/>
                      <w:sz w:val="21"/>
                      <w:szCs w:val="21"/>
                    </w:rPr>
                    <w:t>Digital Business Technology</w:t>
                  </w:r>
                </w:p>
                <w:p w14:paraId="110FFD37" w14:textId="77777777" w:rsidR="00FF6199" w:rsidRPr="001648B1" w:rsidRDefault="00FF6199" w:rsidP="00FF6199">
                  <w:pPr>
                    <w:rPr>
                      <w:rFonts w:ascii="Arial" w:hAnsi="Arial" w:cs="Arial"/>
                      <w:sz w:val="21"/>
                      <w:szCs w:val="21"/>
                    </w:rPr>
                  </w:pPr>
                </w:p>
              </w:tc>
              <w:tc>
                <w:tcPr>
                  <w:tcW w:w="1526" w:type="dxa"/>
                  <w:tcBorders>
                    <w:bottom w:val="single" w:sz="4" w:space="0" w:color="auto"/>
                  </w:tcBorders>
                  <w:shd w:val="clear" w:color="auto" w:fill="auto"/>
                </w:tcPr>
                <w:p w14:paraId="6B699379" w14:textId="77777777" w:rsidR="00FF6199" w:rsidRDefault="00FF6199" w:rsidP="00FF6199">
                  <w:pPr>
                    <w:rPr>
                      <w:rFonts w:ascii="Arial" w:hAnsi="Arial" w:cs="Arial"/>
                      <w:sz w:val="21"/>
                      <w:szCs w:val="21"/>
                    </w:rPr>
                  </w:pPr>
                </w:p>
                <w:p w14:paraId="5007C906" w14:textId="77777777" w:rsidR="00FF6199" w:rsidRPr="001648B1" w:rsidRDefault="00FF6199" w:rsidP="00FF6199">
                  <w:pPr>
                    <w:rPr>
                      <w:rFonts w:ascii="Arial" w:hAnsi="Arial" w:cs="Arial"/>
                      <w:sz w:val="21"/>
                      <w:szCs w:val="21"/>
                    </w:rPr>
                  </w:pPr>
                  <w:r w:rsidRPr="001648B1">
                    <w:rPr>
                      <w:rFonts w:ascii="Arial" w:hAnsi="Arial" w:cs="Arial"/>
                      <w:sz w:val="21"/>
                      <w:szCs w:val="21"/>
                    </w:rPr>
                    <w:t>20</w:t>
                  </w:r>
                </w:p>
                <w:p w14:paraId="72A4FFC0" w14:textId="77777777" w:rsidR="00FF6199" w:rsidRPr="001648B1" w:rsidRDefault="00FF6199" w:rsidP="00FF6199">
                  <w:pPr>
                    <w:rPr>
                      <w:rFonts w:ascii="Arial" w:hAnsi="Arial" w:cs="Arial"/>
                      <w:sz w:val="21"/>
                      <w:szCs w:val="21"/>
                    </w:rPr>
                  </w:pPr>
                  <w:r w:rsidRPr="001648B1">
                    <w:rPr>
                      <w:rFonts w:ascii="Arial" w:hAnsi="Arial" w:cs="Arial"/>
                      <w:sz w:val="21"/>
                      <w:szCs w:val="21"/>
                    </w:rPr>
                    <w:t>20</w:t>
                  </w:r>
                </w:p>
                <w:p w14:paraId="6A6A9027" w14:textId="77777777" w:rsidR="00FF6199" w:rsidRPr="001648B1" w:rsidRDefault="00FF6199" w:rsidP="00FF6199">
                  <w:pPr>
                    <w:rPr>
                      <w:rFonts w:ascii="Arial" w:hAnsi="Arial" w:cs="Arial"/>
                      <w:sz w:val="21"/>
                      <w:szCs w:val="21"/>
                    </w:rPr>
                  </w:pPr>
                  <w:r w:rsidRPr="001648B1">
                    <w:rPr>
                      <w:rFonts w:ascii="Arial" w:hAnsi="Arial" w:cs="Arial"/>
                      <w:sz w:val="21"/>
                      <w:szCs w:val="21"/>
                    </w:rPr>
                    <w:t>20</w:t>
                  </w:r>
                </w:p>
                <w:p w14:paraId="7B5474F0" w14:textId="77777777" w:rsidR="00FF6199" w:rsidRPr="001648B1" w:rsidRDefault="00FF6199" w:rsidP="00FF6199">
                  <w:pPr>
                    <w:rPr>
                      <w:rFonts w:ascii="Arial" w:hAnsi="Arial" w:cs="Arial"/>
                      <w:sz w:val="21"/>
                      <w:szCs w:val="21"/>
                    </w:rPr>
                  </w:pPr>
                  <w:r w:rsidRPr="001648B1">
                    <w:rPr>
                      <w:rFonts w:ascii="Arial" w:hAnsi="Arial" w:cs="Arial"/>
                      <w:sz w:val="21"/>
                      <w:szCs w:val="21"/>
                    </w:rPr>
                    <w:t>20</w:t>
                  </w:r>
                </w:p>
              </w:tc>
              <w:tc>
                <w:tcPr>
                  <w:tcW w:w="3294" w:type="dxa"/>
                  <w:tcBorders>
                    <w:bottom w:val="single" w:sz="4" w:space="0" w:color="auto"/>
                  </w:tcBorders>
                  <w:shd w:val="clear" w:color="auto" w:fill="auto"/>
                </w:tcPr>
                <w:p w14:paraId="3FE9F23F" w14:textId="77777777" w:rsidR="00FF6199" w:rsidRDefault="00FF6199" w:rsidP="00FF6199">
                  <w:pPr>
                    <w:spacing w:before="18" w:after="18"/>
                    <w:rPr>
                      <w:rFonts w:ascii="Arial" w:hAnsi="Arial" w:cs="Arial"/>
                      <w:sz w:val="21"/>
                      <w:szCs w:val="21"/>
                    </w:rPr>
                  </w:pPr>
                </w:p>
                <w:p w14:paraId="1F72F646" w14:textId="77777777" w:rsidR="00FF6199" w:rsidRPr="001648B1" w:rsidRDefault="00FF6199" w:rsidP="00FF6199">
                  <w:pPr>
                    <w:spacing w:before="18" w:after="18"/>
                    <w:rPr>
                      <w:rFonts w:ascii="Arial" w:hAnsi="Arial" w:cs="Arial"/>
                      <w:sz w:val="21"/>
                      <w:szCs w:val="21"/>
                    </w:rPr>
                  </w:pPr>
                </w:p>
                <w:p w14:paraId="08CE6F91" w14:textId="77777777" w:rsidR="00FF6199" w:rsidRPr="001648B1" w:rsidRDefault="00FF6199" w:rsidP="00FF6199">
                  <w:pPr>
                    <w:spacing w:before="18" w:after="18"/>
                    <w:rPr>
                      <w:rFonts w:ascii="Arial" w:hAnsi="Arial" w:cs="Arial"/>
                      <w:sz w:val="21"/>
                      <w:szCs w:val="21"/>
                    </w:rPr>
                  </w:pPr>
                </w:p>
                <w:p w14:paraId="61CDCEAD" w14:textId="77777777" w:rsidR="00FF6199" w:rsidRPr="001648B1" w:rsidRDefault="00FF6199" w:rsidP="00FF6199">
                  <w:pPr>
                    <w:spacing w:before="18" w:after="18"/>
                    <w:rPr>
                      <w:rFonts w:ascii="Arial" w:hAnsi="Arial" w:cs="Arial"/>
                      <w:sz w:val="21"/>
                      <w:szCs w:val="21"/>
                    </w:rPr>
                  </w:pPr>
                </w:p>
                <w:p w14:paraId="6BB9E253" w14:textId="77777777" w:rsidR="00FF6199" w:rsidRPr="001648B1" w:rsidRDefault="00FF6199" w:rsidP="00FF6199">
                  <w:pPr>
                    <w:spacing w:before="18" w:after="18"/>
                    <w:rPr>
                      <w:rFonts w:ascii="Arial" w:hAnsi="Arial" w:cs="Arial"/>
                      <w:sz w:val="21"/>
                      <w:szCs w:val="21"/>
                    </w:rPr>
                  </w:pPr>
                </w:p>
                <w:p w14:paraId="23DE523C" w14:textId="77777777" w:rsidR="00FF6199" w:rsidRPr="001648B1" w:rsidRDefault="00FF6199" w:rsidP="00FF6199">
                  <w:pPr>
                    <w:spacing w:before="18" w:after="18"/>
                    <w:rPr>
                      <w:rFonts w:ascii="Arial" w:hAnsi="Arial" w:cs="Arial"/>
                      <w:sz w:val="21"/>
                      <w:szCs w:val="21"/>
                    </w:rPr>
                  </w:pPr>
                </w:p>
              </w:tc>
              <w:tc>
                <w:tcPr>
                  <w:tcW w:w="1134" w:type="dxa"/>
                  <w:tcBorders>
                    <w:bottom w:val="single" w:sz="4" w:space="0" w:color="auto"/>
                  </w:tcBorders>
                  <w:shd w:val="clear" w:color="auto" w:fill="auto"/>
                </w:tcPr>
                <w:p w14:paraId="52E56223" w14:textId="77777777" w:rsidR="00FF6199" w:rsidRDefault="00FF6199" w:rsidP="00FF6199">
                  <w:pPr>
                    <w:rPr>
                      <w:rFonts w:ascii="Arial" w:hAnsi="Arial" w:cs="Arial"/>
                      <w:sz w:val="21"/>
                      <w:szCs w:val="21"/>
                    </w:rPr>
                  </w:pPr>
                </w:p>
                <w:p w14:paraId="07547A01" w14:textId="77777777" w:rsidR="00FF6199" w:rsidRPr="001648B1" w:rsidRDefault="00FF6199" w:rsidP="00FF6199">
                  <w:pPr>
                    <w:rPr>
                      <w:rFonts w:ascii="Arial" w:hAnsi="Arial" w:cs="Arial"/>
                      <w:sz w:val="21"/>
                      <w:szCs w:val="21"/>
                    </w:rPr>
                  </w:pPr>
                </w:p>
                <w:p w14:paraId="5043CB0F" w14:textId="77777777" w:rsidR="00FF6199" w:rsidRPr="001648B1" w:rsidRDefault="00FF6199" w:rsidP="00FF6199">
                  <w:pPr>
                    <w:rPr>
                      <w:rFonts w:ascii="Arial" w:hAnsi="Arial" w:cs="Arial"/>
                      <w:sz w:val="21"/>
                      <w:szCs w:val="21"/>
                    </w:rPr>
                  </w:pPr>
                </w:p>
                <w:p w14:paraId="07459315" w14:textId="77777777" w:rsidR="00FF6199" w:rsidRPr="001648B1" w:rsidRDefault="00FF6199" w:rsidP="00FF6199">
                  <w:pPr>
                    <w:rPr>
                      <w:rFonts w:ascii="Arial" w:hAnsi="Arial" w:cs="Arial"/>
                      <w:sz w:val="21"/>
                      <w:szCs w:val="21"/>
                    </w:rPr>
                  </w:pPr>
                </w:p>
                <w:p w14:paraId="6537F28F" w14:textId="77777777" w:rsidR="00FF6199" w:rsidRPr="001648B1" w:rsidRDefault="00FF6199" w:rsidP="00FF6199">
                  <w:pPr>
                    <w:rPr>
                      <w:rFonts w:ascii="Arial" w:hAnsi="Arial" w:cs="Arial"/>
                      <w:sz w:val="21"/>
                      <w:szCs w:val="21"/>
                    </w:rPr>
                  </w:pPr>
                </w:p>
                <w:p w14:paraId="6DFB9E20" w14:textId="77777777" w:rsidR="00FF6199" w:rsidRPr="001648B1" w:rsidRDefault="00FF6199" w:rsidP="00FF6199">
                  <w:pPr>
                    <w:rPr>
                      <w:rFonts w:ascii="Arial" w:hAnsi="Arial" w:cs="Arial"/>
                      <w:sz w:val="21"/>
                      <w:szCs w:val="21"/>
                    </w:rPr>
                  </w:pPr>
                </w:p>
              </w:tc>
              <w:tc>
                <w:tcPr>
                  <w:tcW w:w="1984" w:type="dxa"/>
                  <w:tcBorders>
                    <w:bottom w:val="single" w:sz="4" w:space="0" w:color="auto"/>
                  </w:tcBorders>
                </w:tcPr>
                <w:p w14:paraId="70DF9E56" w14:textId="77777777" w:rsidR="00FF6199" w:rsidRDefault="00FF6199" w:rsidP="00FF6199">
                  <w:pPr>
                    <w:rPr>
                      <w:rFonts w:ascii="Arial" w:hAnsi="Arial" w:cs="Arial"/>
                      <w:sz w:val="21"/>
                      <w:szCs w:val="21"/>
                    </w:rPr>
                  </w:pPr>
                </w:p>
                <w:p w14:paraId="5B7FDD25" w14:textId="77777777" w:rsidR="00FF6199" w:rsidRPr="001648B1" w:rsidRDefault="00FF6199" w:rsidP="00FF6199">
                  <w:pPr>
                    <w:rPr>
                      <w:rFonts w:ascii="Arial" w:hAnsi="Arial" w:cs="Arial"/>
                      <w:sz w:val="21"/>
                      <w:szCs w:val="21"/>
                    </w:rPr>
                  </w:pPr>
                  <w:r w:rsidRPr="001648B1">
                    <w:rPr>
                      <w:rFonts w:ascii="Arial" w:hAnsi="Arial" w:cs="Arial"/>
                      <w:sz w:val="21"/>
                      <w:szCs w:val="21"/>
                    </w:rPr>
                    <w:t>Yes</w:t>
                  </w:r>
                </w:p>
                <w:p w14:paraId="55239733" w14:textId="77777777" w:rsidR="00FF6199" w:rsidRPr="001648B1" w:rsidRDefault="00FF6199" w:rsidP="00FF6199">
                  <w:pPr>
                    <w:rPr>
                      <w:rFonts w:ascii="Arial" w:hAnsi="Arial" w:cs="Arial"/>
                      <w:sz w:val="21"/>
                      <w:szCs w:val="21"/>
                    </w:rPr>
                  </w:pPr>
                  <w:r w:rsidRPr="001648B1">
                    <w:rPr>
                      <w:rFonts w:ascii="Arial" w:hAnsi="Arial" w:cs="Arial"/>
                      <w:sz w:val="21"/>
                      <w:szCs w:val="21"/>
                    </w:rPr>
                    <w:t>Yes</w:t>
                  </w:r>
                </w:p>
                <w:p w14:paraId="55764F03" w14:textId="77777777" w:rsidR="00FF6199" w:rsidRPr="001648B1" w:rsidRDefault="00FF6199" w:rsidP="00FF6199">
                  <w:pPr>
                    <w:rPr>
                      <w:rFonts w:ascii="Arial" w:hAnsi="Arial" w:cs="Arial"/>
                      <w:sz w:val="21"/>
                      <w:szCs w:val="21"/>
                    </w:rPr>
                  </w:pPr>
                  <w:r w:rsidRPr="001648B1">
                    <w:rPr>
                      <w:rFonts w:ascii="Arial" w:hAnsi="Arial" w:cs="Arial"/>
                      <w:sz w:val="21"/>
                      <w:szCs w:val="21"/>
                    </w:rPr>
                    <w:t>Yes</w:t>
                  </w:r>
                </w:p>
                <w:p w14:paraId="65F0DFC2" w14:textId="77777777" w:rsidR="00FF6199" w:rsidRPr="001648B1" w:rsidRDefault="00FF6199" w:rsidP="00FF6199">
                  <w:pPr>
                    <w:rPr>
                      <w:rFonts w:ascii="Arial" w:hAnsi="Arial" w:cs="Arial"/>
                      <w:sz w:val="21"/>
                      <w:szCs w:val="21"/>
                    </w:rPr>
                  </w:pPr>
                  <w:r w:rsidRPr="001648B1">
                    <w:rPr>
                      <w:rFonts w:ascii="Arial" w:hAnsi="Arial" w:cs="Arial"/>
                      <w:sz w:val="21"/>
                      <w:szCs w:val="21"/>
                    </w:rPr>
                    <w:t>Yes</w:t>
                  </w:r>
                </w:p>
              </w:tc>
              <w:tc>
                <w:tcPr>
                  <w:tcW w:w="992" w:type="dxa"/>
                  <w:tcBorders>
                    <w:bottom w:val="single" w:sz="4" w:space="0" w:color="auto"/>
                  </w:tcBorders>
                </w:tcPr>
                <w:p w14:paraId="167E2C06" w14:textId="77777777" w:rsidR="00FF6199" w:rsidRDefault="00FF6199" w:rsidP="00FF6199">
                  <w:pPr>
                    <w:rPr>
                      <w:rFonts w:ascii="Arial" w:hAnsi="Arial" w:cs="Arial"/>
                      <w:sz w:val="21"/>
                      <w:szCs w:val="21"/>
                    </w:rPr>
                  </w:pPr>
                  <w:r>
                    <w:rPr>
                      <w:rFonts w:ascii="Arial" w:hAnsi="Arial" w:cs="Arial"/>
                      <w:sz w:val="21"/>
                      <w:szCs w:val="21"/>
                    </w:rPr>
                    <w:t>FT</w:t>
                  </w:r>
                </w:p>
                <w:p w14:paraId="054D15D4" w14:textId="77777777" w:rsidR="00FF6199" w:rsidRPr="008A2A1F" w:rsidRDefault="00FF6199" w:rsidP="00FF6199">
                  <w:pPr>
                    <w:rPr>
                      <w:rFonts w:ascii="Arial" w:hAnsi="Arial" w:cs="Arial"/>
                      <w:sz w:val="21"/>
                      <w:szCs w:val="21"/>
                    </w:rPr>
                  </w:pPr>
                  <w:r w:rsidRPr="008A2A1F">
                    <w:rPr>
                      <w:rFonts w:ascii="Arial" w:hAnsi="Arial" w:cs="Arial"/>
                      <w:sz w:val="21"/>
                      <w:szCs w:val="21"/>
                    </w:rPr>
                    <w:t>Y1 S1</w:t>
                  </w:r>
                </w:p>
                <w:p w14:paraId="02F09852" w14:textId="77777777" w:rsidR="00FF6199" w:rsidRPr="008A2A1F" w:rsidRDefault="00FF6199" w:rsidP="00FF6199">
                  <w:pPr>
                    <w:rPr>
                      <w:rFonts w:ascii="Arial" w:hAnsi="Arial" w:cs="Arial"/>
                      <w:sz w:val="21"/>
                      <w:szCs w:val="21"/>
                    </w:rPr>
                  </w:pPr>
                  <w:r w:rsidRPr="008A2A1F">
                    <w:rPr>
                      <w:rFonts w:ascii="Arial" w:hAnsi="Arial" w:cs="Arial"/>
                      <w:sz w:val="21"/>
                      <w:szCs w:val="21"/>
                    </w:rPr>
                    <w:t>Y1 S1</w:t>
                  </w:r>
                </w:p>
                <w:p w14:paraId="323F2B94" w14:textId="77777777" w:rsidR="00FF6199" w:rsidRPr="008A2A1F" w:rsidRDefault="00FF6199" w:rsidP="00FF6199">
                  <w:pPr>
                    <w:rPr>
                      <w:rFonts w:ascii="Arial" w:hAnsi="Arial" w:cs="Arial"/>
                      <w:sz w:val="21"/>
                      <w:szCs w:val="21"/>
                    </w:rPr>
                  </w:pPr>
                  <w:r w:rsidRPr="008A2A1F">
                    <w:rPr>
                      <w:rFonts w:ascii="Arial" w:hAnsi="Arial" w:cs="Arial"/>
                      <w:sz w:val="21"/>
                      <w:szCs w:val="21"/>
                    </w:rPr>
                    <w:t>Y1 S1</w:t>
                  </w:r>
                </w:p>
                <w:p w14:paraId="0EB28DB0" w14:textId="77777777" w:rsidR="00FF6199" w:rsidRPr="001648B1" w:rsidRDefault="00FF6199" w:rsidP="00255EF1">
                  <w:pPr>
                    <w:rPr>
                      <w:rFonts w:ascii="Arial" w:hAnsi="Arial" w:cs="Arial"/>
                      <w:sz w:val="21"/>
                      <w:szCs w:val="21"/>
                    </w:rPr>
                  </w:pPr>
                  <w:r w:rsidRPr="008A2A1F">
                    <w:rPr>
                      <w:rFonts w:ascii="Arial" w:hAnsi="Arial" w:cs="Arial"/>
                      <w:sz w:val="21"/>
                      <w:szCs w:val="21"/>
                    </w:rPr>
                    <w:t>Y1 S</w:t>
                  </w:r>
                  <w:r>
                    <w:rPr>
                      <w:rFonts w:ascii="Arial" w:hAnsi="Arial" w:cs="Arial"/>
                      <w:sz w:val="21"/>
                      <w:szCs w:val="21"/>
                    </w:rPr>
                    <w:t>2</w:t>
                  </w:r>
                </w:p>
              </w:tc>
              <w:tc>
                <w:tcPr>
                  <w:tcW w:w="1133" w:type="dxa"/>
                  <w:tcBorders>
                    <w:bottom w:val="single" w:sz="4" w:space="0" w:color="auto"/>
                  </w:tcBorders>
                </w:tcPr>
                <w:p w14:paraId="1E6AD65A" w14:textId="77777777" w:rsidR="00FF6199" w:rsidRDefault="00FF6199" w:rsidP="00FF6199">
                  <w:pPr>
                    <w:rPr>
                      <w:rFonts w:ascii="Arial" w:hAnsi="Arial" w:cs="Arial"/>
                      <w:sz w:val="21"/>
                      <w:szCs w:val="21"/>
                    </w:rPr>
                  </w:pPr>
                  <w:r>
                    <w:rPr>
                      <w:rFonts w:ascii="Arial" w:hAnsi="Arial" w:cs="Arial"/>
                      <w:sz w:val="21"/>
                      <w:szCs w:val="21"/>
                    </w:rPr>
                    <w:t>PT</w:t>
                  </w:r>
                </w:p>
                <w:p w14:paraId="7174EEB5" w14:textId="77777777" w:rsidR="001A2076" w:rsidRDefault="001A2076" w:rsidP="001A2076">
                  <w:pPr>
                    <w:rPr>
                      <w:rFonts w:ascii="Arial" w:hAnsi="Arial" w:cs="Arial"/>
                      <w:sz w:val="21"/>
                      <w:szCs w:val="21"/>
                    </w:rPr>
                  </w:pPr>
                  <w:r>
                    <w:rPr>
                      <w:rFonts w:ascii="Arial" w:hAnsi="Arial" w:cs="Arial"/>
                      <w:sz w:val="21"/>
                      <w:szCs w:val="21"/>
                    </w:rPr>
                    <w:t>Y1 S1</w:t>
                  </w:r>
                </w:p>
                <w:p w14:paraId="2DF6852C" w14:textId="77777777" w:rsidR="001A2076" w:rsidRPr="008A2A1F" w:rsidRDefault="001A2076" w:rsidP="001A2076">
                  <w:pPr>
                    <w:rPr>
                      <w:rFonts w:ascii="Arial" w:hAnsi="Arial" w:cs="Arial"/>
                      <w:sz w:val="21"/>
                      <w:szCs w:val="21"/>
                    </w:rPr>
                  </w:pPr>
                  <w:r>
                    <w:rPr>
                      <w:rFonts w:ascii="Arial" w:hAnsi="Arial" w:cs="Arial"/>
                      <w:sz w:val="21"/>
                      <w:szCs w:val="21"/>
                    </w:rPr>
                    <w:t>Y1 S1</w:t>
                  </w:r>
                </w:p>
                <w:p w14:paraId="655FC6B8" w14:textId="77777777" w:rsidR="001A2076" w:rsidRDefault="001A2076" w:rsidP="001A2076">
                  <w:pPr>
                    <w:rPr>
                      <w:rFonts w:ascii="Arial" w:hAnsi="Arial" w:cs="Arial"/>
                      <w:sz w:val="21"/>
                      <w:szCs w:val="21"/>
                    </w:rPr>
                  </w:pPr>
                  <w:r>
                    <w:rPr>
                      <w:rFonts w:ascii="Arial" w:hAnsi="Arial" w:cs="Arial"/>
                      <w:sz w:val="21"/>
                      <w:szCs w:val="21"/>
                    </w:rPr>
                    <w:t>Y2 S1</w:t>
                  </w:r>
                </w:p>
                <w:p w14:paraId="2730D33F" w14:textId="0BE43ED3" w:rsidR="00FF6199" w:rsidRPr="001648B1" w:rsidRDefault="001A2076" w:rsidP="001A2076">
                  <w:pPr>
                    <w:rPr>
                      <w:rFonts w:ascii="Arial" w:hAnsi="Arial" w:cs="Arial"/>
                      <w:sz w:val="21"/>
                      <w:szCs w:val="21"/>
                    </w:rPr>
                  </w:pPr>
                  <w:r>
                    <w:rPr>
                      <w:rFonts w:ascii="Arial" w:hAnsi="Arial" w:cs="Arial"/>
                      <w:sz w:val="21"/>
                      <w:szCs w:val="21"/>
                    </w:rPr>
                    <w:t>Y1 S2</w:t>
                  </w:r>
                </w:p>
              </w:tc>
            </w:tr>
          </w:tbl>
          <w:p w14:paraId="44E871BC"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r w:rsidR="00827420" w:rsidRPr="007F0A7A" w14:paraId="2EBC666D" w14:textId="77777777" w:rsidTr="6BF39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blHeader/>
        </w:trPr>
        <w:tc>
          <w:tcPr>
            <w:tcW w:w="14174" w:type="dxa"/>
            <w:gridSpan w:val="7"/>
            <w:tcBorders>
              <w:top w:val="single" w:sz="4" w:space="0" w:color="auto"/>
              <w:left w:val="single" w:sz="4" w:space="0" w:color="auto"/>
              <w:bottom w:val="single" w:sz="4" w:space="0" w:color="auto"/>
              <w:right w:val="single" w:sz="4" w:space="0" w:color="auto"/>
            </w:tcBorders>
            <w:shd w:val="clear" w:color="auto" w:fill="E6E6E6"/>
          </w:tcPr>
          <w:p w14:paraId="63696E38" w14:textId="77777777" w:rsidR="00827420" w:rsidRPr="007F0A7A" w:rsidRDefault="00827420" w:rsidP="00776F30">
            <w:pPr>
              <w:jc w:val="center"/>
              <w:rPr>
                <w:rFonts w:ascii="Arial" w:hAnsi="Arial" w:cs="Arial"/>
                <w:b/>
                <w:u w:val="single"/>
              </w:rPr>
            </w:pPr>
            <w:r w:rsidRPr="007F0A7A">
              <w:rPr>
                <w:rFonts w:ascii="Arial" w:hAnsi="Arial" w:cs="Arial"/>
                <w:b/>
                <w:u w:val="single"/>
              </w:rPr>
              <w:t xml:space="preserve">Programme Structure - LEVEL </w:t>
            </w:r>
            <w:r w:rsidR="00776F30">
              <w:rPr>
                <w:rFonts w:ascii="Arial" w:hAnsi="Arial" w:cs="Arial"/>
                <w:b/>
                <w:u w:val="single"/>
              </w:rPr>
              <w:t>6</w:t>
            </w:r>
            <w:r w:rsidR="00FF6199">
              <w:rPr>
                <w:rFonts w:ascii="Arial" w:hAnsi="Arial" w:cs="Arial"/>
                <w:b/>
                <w:u w:val="single"/>
              </w:rPr>
              <w:t xml:space="preserve"> BSc Computing Science</w:t>
            </w:r>
          </w:p>
        </w:tc>
      </w:tr>
      <w:tr w:rsidR="00827420" w:rsidRPr="007F0A7A" w14:paraId="45F2805C" w14:textId="77777777" w:rsidTr="6BF39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111" w:type="dxa"/>
            <w:tcBorders>
              <w:top w:val="single" w:sz="4" w:space="0" w:color="auto"/>
              <w:left w:val="single" w:sz="4" w:space="0" w:color="auto"/>
              <w:bottom w:val="single" w:sz="4" w:space="0" w:color="auto"/>
              <w:right w:val="single" w:sz="4" w:space="0" w:color="auto"/>
            </w:tcBorders>
            <w:shd w:val="clear" w:color="auto" w:fill="E6E6E6"/>
          </w:tcPr>
          <w:p w14:paraId="19433D41" w14:textId="77777777" w:rsidR="00827420" w:rsidRPr="007F0A7A" w:rsidRDefault="00827420" w:rsidP="00827420">
            <w:pPr>
              <w:rPr>
                <w:rFonts w:ascii="Arial" w:hAnsi="Arial" w:cs="Arial"/>
                <w:b/>
                <w:sz w:val="22"/>
                <w:szCs w:val="22"/>
              </w:rPr>
            </w:pPr>
            <w:r w:rsidRPr="007F0A7A">
              <w:rPr>
                <w:rFonts w:ascii="Arial" w:hAnsi="Arial" w:cs="Arial"/>
                <w:b/>
                <w:sz w:val="22"/>
                <w:szCs w:val="22"/>
              </w:rPr>
              <w:t>Compulsory modules</w:t>
            </w:r>
          </w:p>
        </w:tc>
        <w:tc>
          <w:tcPr>
            <w:tcW w:w="1526" w:type="dxa"/>
            <w:tcBorders>
              <w:top w:val="single" w:sz="4" w:space="0" w:color="auto"/>
              <w:left w:val="single" w:sz="4" w:space="0" w:color="auto"/>
              <w:bottom w:val="single" w:sz="4" w:space="0" w:color="auto"/>
              <w:right w:val="single" w:sz="4" w:space="0" w:color="auto"/>
            </w:tcBorders>
            <w:shd w:val="clear" w:color="auto" w:fill="E6E6E6"/>
          </w:tcPr>
          <w:p w14:paraId="5C177703" w14:textId="77777777"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3294" w:type="dxa"/>
            <w:tcBorders>
              <w:top w:val="single" w:sz="4" w:space="0" w:color="auto"/>
              <w:left w:val="single" w:sz="4" w:space="0" w:color="auto"/>
              <w:bottom w:val="single" w:sz="4" w:space="0" w:color="auto"/>
              <w:right w:val="single" w:sz="4" w:space="0" w:color="auto"/>
            </w:tcBorders>
            <w:shd w:val="clear" w:color="auto" w:fill="E6E6E6"/>
          </w:tcPr>
          <w:p w14:paraId="302FC08D" w14:textId="77777777" w:rsidR="00827420" w:rsidRPr="007F0A7A" w:rsidRDefault="00827420" w:rsidP="00827420">
            <w:pPr>
              <w:rPr>
                <w:rFonts w:ascii="Arial" w:hAnsi="Arial" w:cs="Arial"/>
                <w:b/>
                <w:sz w:val="22"/>
                <w:szCs w:val="22"/>
              </w:rPr>
            </w:pPr>
            <w:r w:rsidRPr="007F0A7A">
              <w:rPr>
                <w:rFonts w:ascii="Arial" w:hAnsi="Arial" w:cs="Arial"/>
                <w:b/>
                <w:sz w:val="22"/>
                <w:szCs w:val="22"/>
              </w:rPr>
              <w:t>Optional modules</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371AF7CF" w14:textId="77777777"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1984" w:type="dxa"/>
            <w:tcBorders>
              <w:top w:val="single" w:sz="4" w:space="0" w:color="auto"/>
              <w:left w:val="single" w:sz="4" w:space="0" w:color="auto"/>
              <w:bottom w:val="single" w:sz="4" w:space="0" w:color="auto"/>
              <w:right w:val="single" w:sz="4" w:space="0" w:color="auto"/>
            </w:tcBorders>
            <w:shd w:val="clear" w:color="auto" w:fill="E0E0E0"/>
          </w:tcPr>
          <w:p w14:paraId="7FFC597D" w14:textId="77777777" w:rsidR="00827420" w:rsidRPr="007F0A7A" w:rsidRDefault="00827420" w:rsidP="00827420">
            <w:pPr>
              <w:rPr>
                <w:rFonts w:ascii="Arial" w:hAnsi="Arial" w:cs="Arial"/>
                <w:b/>
                <w:sz w:val="22"/>
                <w:szCs w:val="22"/>
              </w:rPr>
            </w:pPr>
            <w:r w:rsidRPr="007F0A7A">
              <w:rPr>
                <w:rFonts w:ascii="Arial" w:hAnsi="Arial" w:cs="Arial"/>
                <w:b/>
                <w:sz w:val="22"/>
                <w:szCs w:val="22"/>
              </w:rPr>
              <w:t>Is module compensatable?</w:t>
            </w:r>
          </w:p>
        </w:tc>
        <w:tc>
          <w:tcPr>
            <w:tcW w:w="2125" w:type="dxa"/>
            <w:gridSpan w:val="2"/>
            <w:tcBorders>
              <w:top w:val="single" w:sz="4" w:space="0" w:color="auto"/>
              <w:left w:val="single" w:sz="4" w:space="0" w:color="auto"/>
              <w:bottom w:val="single" w:sz="4" w:space="0" w:color="auto"/>
              <w:right w:val="single" w:sz="4" w:space="0" w:color="auto"/>
            </w:tcBorders>
            <w:shd w:val="clear" w:color="auto" w:fill="E0E0E0"/>
          </w:tcPr>
          <w:p w14:paraId="4166C96A" w14:textId="77777777" w:rsidR="00827420" w:rsidRPr="007F0A7A" w:rsidRDefault="00827420" w:rsidP="00827420">
            <w:pPr>
              <w:rPr>
                <w:rFonts w:ascii="Arial" w:hAnsi="Arial" w:cs="Arial"/>
                <w:b/>
                <w:sz w:val="22"/>
                <w:szCs w:val="22"/>
              </w:rPr>
            </w:pPr>
            <w:r w:rsidRPr="007F0A7A">
              <w:rPr>
                <w:rFonts w:ascii="Arial" w:hAnsi="Arial" w:cs="Arial"/>
                <w:b/>
                <w:sz w:val="22"/>
                <w:szCs w:val="22"/>
              </w:rPr>
              <w:t>Semester runs in</w:t>
            </w:r>
          </w:p>
        </w:tc>
      </w:tr>
      <w:tr w:rsidR="001648B1" w:rsidRPr="007F0A7A" w14:paraId="0B56430E" w14:textId="77777777" w:rsidTr="6BF39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1648B1" w:rsidRDefault="001648B1" w:rsidP="0097766E">
            <w:pPr>
              <w:rPr>
                <w:rFonts w:ascii="Arial" w:hAnsi="Arial" w:cs="Arial"/>
                <w:sz w:val="21"/>
                <w:szCs w:val="21"/>
              </w:rPr>
            </w:pPr>
          </w:p>
          <w:p w14:paraId="6F6A3445" w14:textId="77777777" w:rsidR="001648B1" w:rsidRPr="001648B1" w:rsidRDefault="001648B1" w:rsidP="0097766E">
            <w:pPr>
              <w:rPr>
                <w:rFonts w:ascii="Arial" w:hAnsi="Arial" w:cs="Arial"/>
                <w:sz w:val="21"/>
                <w:szCs w:val="21"/>
              </w:rPr>
            </w:pPr>
            <w:r w:rsidRPr="001648B1">
              <w:rPr>
                <w:rFonts w:ascii="Arial" w:hAnsi="Arial" w:cs="Arial"/>
                <w:sz w:val="21"/>
                <w:szCs w:val="21"/>
              </w:rPr>
              <w:t>Research Methods and Design</w:t>
            </w:r>
          </w:p>
          <w:p w14:paraId="46FEB7B4" w14:textId="77777777" w:rsidR="001648B1" w:rsidRPr="001648B1" w:rsidRDefault="00D755A5" w:rsidP="0097766E">
            <w:pPr>
              <w:rPr>
                <w:rFonts w:ascii="Arial" w:hAnsi="Arial" w:cs="Arial"/>
                <w:sz w:val="21"/>
                <w:szCs w:val="21"/>
              </w:rPr>
            </w:pPr>
            <w:r>
              <w:rPr>
                <w:rFonts w:ascii="Arial" w:hAnsi="Arial" w:cs="Arial"/>
                <w:sz w:val="21"/>
                <w:szCs w:val="21"/>
              </w:rPr>
              <w:t>Device Programming</w:t>
            </w:r>
          </w:p>
          <w:p w14:paraId="5F36E64B" w14:textId="77777777" w:rsidR="001648B1" w:rsidRPr="001648B1" w:rsidRDefault="001648B1" w:rsidP="0097766E">
            <w:pPr>
              <w:rPr>
                <w:rFonts w:ascii="Arial" w:hAnsi="Arial" w:cs="Arial"/>
                <w:sz w:val="21"/>
                <w:szCs w:val="21"/>
              </w:rPr>
            </w:pPr>
            <w:r w:rsidRPr="001648B1">
              <w:rPr>
                <w:rFonts w:ascii="Arial" w:hAnsi="Arial" w:cs="Arial"/>
                <w:sz w:val="21"/>
                <w:szCs w:val="21"/>
              </w:rPr>
              <w:t xml:space="preserve">Emerging Technologies </w:t>
            </w:r>
          </w:p>
          <w:p w14:paraId="3534B2B5" w14:textId="77777777" w:rsidR="001648B1" w:rsidRPr="001648B1" w:rsidRDefault="001648B1" w:rsidP="0097766E">
            <w:pPr>
              <w:rPr>
                <w:rFonts w:ascii="Arial" w:hAnsi="Arial" w:cs="Arial"/>
                <w:sz w:val="21"/>
                <w:szCs w:val="21"/>
              </w:rPr>
            </w:pPr>
            <w:r w:rsidRPr="001648B1">
              <w:rPr>
                <w:rFonts w:ascii="Arial" w:hAnsi="Arial" w:cs="Arial"/>
                <w:sz w:val="21"/>
                <w:szCs w:val="21"/>
              </w:rPr>
              <w:t>Digital Business Technology</w:t>
            </w:r>
          </w:p>
          <w:p w14:paraId="42E4B8CC" w14:textId="3CFA8175" w:rsidR="001648B1" w:rsidRPr="001648B1" w:rsidRDefault="000A7AFB" w:rsidP="00E1276D">
            <w:pPr>
              <w:spacing w:before="18" w:after="18"/>
              <w:rPr>
                <w:rFonts w:ascii="Arial" w:hAnsi="Arial" w:cs="Arial"/>
                <w:sz w:val="21"/>
                <w:szCs w:val="21"/>
              </w:rPr>
            </w:pPr>
            <w:r w:rsidRPr="001648B1">
              <w:rPr>
                <w:rFonts w:ascii="Arial" w:hAnsi="Arial" w:cs="Arial"/>
                <w:sz w:val="21"/>
                <w:szCs w:val="21"/>
              </w:rPr>
              <w:t>Dissertation</w:t>
            </w:r>
            <w:r w:rsidR="00B4124A">
              <w:rPr>
                <w:rFonts w:ascii="Arial" w:hAnsi="Arial" w:cs="Arial"/>
                <w:sz w:val="21"/>
                <w:szCs w:val="21"/>
              </w:rPr>
              <w:t xml:space="preserve"> Project</w:t>
            </w:r>
          </w:p>
          <w:p w14:paraId="738610EB" w14:textId="77777777" w:rsidR="001648B1" w:rsidRPr="001648B1" w:rsidRDefault="001648B1" w:rsidP="00827420">
            <w:pPr>
              <w:rPr>
                <w:rFonts w:ascii="Arial" w:hAnsi="Arial" w:cs="Arial"/>
                <w:sz w:val="21"/>
                <w:szCs w:val="21"/>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1648B1" w:rsidRDefault="001648B1" w:rsidP="00827420">
            <w:pPr>
              <w:rPr>
                <w:rFonts w:ascii="Arial" w:hAnsi="Arial" w:cs="Arial"/>
                <w:sz w:val="21"/>
                <w:szCs w:val="21"/>
              </w:rPr>
            </w:pPr>
          </w:p>
          <w:p w14:paraId="77BB07BD" w14:textId="77777777" w:rsidR="001648B1" w:rsidRPr="001648B1" w:rsidRDefault="001648B1" w:rsidP="00827420">
            <w:pPr>
              <w:rPr>
                <w:rFonts w:ascii="Arial" w:hAnsi="Arial" w:cs="Arial"/>
                <w:sz w:val="21"/>
                <w:szCs w:val="21"/>
              </w:rPr>
            </w:pPr>
            <w:r w:rsidRPr="001648B1">
              <w:rPr>
                <w:rFonts w:ascii="Arial" w:hAnsi="Arial" w:cs="Arial"/>
                <w:sz w:val="21"/>
                <w:szCs w:val="21"/>
              </w:rPr>
              <w:t>20</w:t>
            </w:r>
          </w:p>
          <w:p w14:paraId="74BC2F5A" w14:textId="77777777" w:rsidR="00A04FAD" w:rsidRPr="001648B1" w:rsidRDefault="001648B1" w:rsidP="00827420">
            <w:pPr>
              <w:rPr>
                <w:rFonts w:ascii="Arial" w:hAnsi="Arial" w:cs="Arial"/>
                <w:sz w:val="21"/>
                <w:szCs w:val="21"/>
              </w:rPr>
            </w:pPr>
            <w:r w:rsidRPr="001648B1">
              <w:rPr>
                <w:rFonts w:ascii="Arial" w:hAnsi="Arial" w:cs="Arial"/>
                <w:sz w:val="21"/>
                <w:szCs w:val="21"/>
              </w:rPr>
              <w:t>20</w:t>
            </w:r>
          </w:p>
          <w:p w14:paraId="6B441830" w14:textId="77777777" w:rsidR="001648B1" w:rsidRPr="001648B1" w:rsidRDefault="001648B1" w:rsidP="00827420">
            <w:pPr>
              <w:rPr>
                <w:rFonts w:ascii="Arial" w:hAnsi="Arial" w:cs="Arial"/>
                <w:sz w:val="21"/>
                <w:szCs w:val="21"/>
              </w:rPr>
            </w:pPr>
            <w:r w:rsidRPr="001648B1">
              <w:rPr>
                <w:rFonts w:ascii="Arial" w:hAnsi="Arial" w:cs="Arial"/>
                <w:sz w:val="21"/>
                <w:szCs w:val="21"/>
              </w:rPr>
              <w:t>20</w:t>
            </w:r>
          </w:p>
          <w:p w14:paraId="7A472451" w14:textId="77777777" w:rsidR="000A7AFB" w:rsidRDefault="001648B1" w:rsidP="00827420">
            <w:pPr>
              <w:rPr>
                <w:rFonts w:ascii="Arial" w:hAnsi="Arial" w:cs="Arial"/>
                <w:sz w:val="21"/>
                <w:szCs w:val="21"/>
              </w:rPr>
            </w:pPr>
            <w:r w:rsidRPr="001648B1">
              <w:rPr>
                <w:rFonts w:ascii="Arial" w:hAnsi="Arial" w:cs="Arial"/>
                <w:sz w:val="21"/>
                <w:szCs w:val="21"/>
              </w:rPr>
              <w:t>20</w:t>
            </w:r>
          </w:p>
          <w:p w14:paraId="704A35C2" w14:textId="77777777" w:rsidR="001648B1" w:rsidRPr="001648B1" w:rsidRDefault="00F71BE3" w:rsidP="00827420">
            <w:pPr>
              <w:rPr>
                <w:rFonts w:ascii="Arial" w:hAnsi="Arial" w:cs="Arial"/>
                <w:sz w:val="21"/>
                <w:szCs w:val="21"/>
              </w:rPr>
            </w:pPr>
            <w:r>
              <w:rPr>
                <w:rFonts w:ascii="Arial" w:hAnsi="Arial" w:cs="Arial"/>
                <w:sz w:val="21"/>
                <w:szCs w:val="21"/>
              </w:rPr>
              <w:t>4</w:t>
            </w:r>
            <w:r w:rsidR="000A7AFB" w:rsidRPr="001648B1">
              <w:rPr>
                <w:rFonts w:ascii="Arial" w:hAnsi="Arial" w:cs="Arial"/>
                <w:sz w:val="21"/>
                <w:szCs w:val="21"/>
              </w:rPr>
              <w:t>0</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63F29E8" w14:textId="77777777" w:rsidR="001648B1" w:rsidRDefault="001648B1" w:rsidP="0097766E">
            <w:pPr>
              <w:spacing w:before="18" w:after="18"/>
              <w:rPr>
                <w:rFonts w:ascii="Arial" w:hAnsi="Arial" w:cs="Arial"/>
                <w:sz w:val="21"/>
                <w:szCs w:val="21"/>
              </w:rPr>
            </w:pPr>
          </w:p>
          <w:p w14:paraId="3B7B4B86" w14:textId="77777777" w:rsidR="001648B1" w:rsidRPr="001648B1" w:rsidRDefault="001648B1" w:rsidP="0097766E">
            <w:pPr>
              <w:spacing w:before="18" w:after="18"/>
              <w:rPr>
                <w:rFonts w:ascii="Arial" w:hAnsi="Arial" w:cs="Arial"/>
                <w:sz w:val="21"/>
                <w:szCs w:val="21"/>
              </w:rPr>
            </w:pPr>
          </w:p>
          <w:p w14:paraId="3A0FF5F2" w14:textId="77777777" w:rsidR="001648B1" w:rsidRPr="001648B1" w:rsidRDefault="001648B1" w:rsidP="0097766E">
            <w:pPr>
              <w:spacing w:before="18" w:after="18"/>
              <w:rPr>
                <w:rFonts w:ascii="Arial" w:hAnsi="Arial" w:cs="Arial"/>
                <w:sz w:val="21"/>
                <w:szCs w:val="21"/>
              </w:rPr>
            </w:pPr>
          </w:p>
          <w:p w14:paraId="5630AD66" w14:textId="77777777" w:rsidR="001648B1" w:rsidRPr="001648B1" w:rsidRDefault="001648B1" w:rsidP="0097766E">
            <w:pPr>
              <w:spacing w:before="18" w:after="18"/>
              <w:rPr>
                <w:rFonts w:ascii="Arial" w:hAnsi="Arial" w:cs="Arial"/>
                <w:sz w:val="21"/>
                <w:szCs w:val="21"/>
              </w:rPr>
            </w:pPr>
          </w:p>
          <w:p w14:paraId="61829076" w14:textId="77777777" w:rsidR="001648B1" w:rsidRPr="001648B1" w:rsidRDefault="001648B1" w:rsidP="0097766E">
            <w:pPr>
              <w:spacing w:before="18" w:after="18"/>
              <w:rPr>
                <w:rFonts w:ascii="Arial" w:hAnsi="Arial" w:cs="Arial"/>
                <w:sz w:val="21"/>
                <w:szCs w:val="21"/>
              </w:rPr>
            </w:pPr>
          </w:p>
          <w:p w14:paraId="2BA226A1" w14:textId="77777777" w:rsidR="001648B1" w:rsidRPr="001648B1" w:rsidRDefault="001648B1" w:rsidP="000A7AFB">
            <w:pPr>
              <w:spacing w:before="18" w:after="18"/>
              <w:rPr>
                <w:rFonts w:ascii="Arial" w:hAnsi="Arial" w:cs="Arial"/>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1648B1" w:rsidRDefault="001648B1" w:rsidP="00827420">
            <w:pPr>
              <w:rPr>
                <w:rFonts w:ascii="Arial" w:hAnsi="Arial" w:cs="Arial"/>
                <w:sz w:val="21"/>
                <w:szCs w:val="21"/>
              </w:rPr>
            </w:pPr>
          </w:p>
          <w:p w14:paraId="0DE4B5B7" w14:textId="77777777" w:rsidR="001648B1" w:rsidRPr="001648B1" w:rsidRDefault="001648B1" w:rsidP="00827420">
            <w:pPr>
              <w:rPr>
                <w:rFonts w:ascii="Arial" w:hAnsi="Arial" w:cs="Arial"/>
                <w:sz w:val="21"/>
                <w:szCs w:val="21"/>
              </w:rPr>
            </w:pPr>
          </w:p>
          <w:p w14:paraId="66204FF1" w14:textId="77777777" w:rsidR="001648B1" w:rsidRPr="001648B1" w:rsidRDefault="001648B1" w:rsidP="00827420">
            <w:pPr>
              <w:rPr>
                <w:rFonts w:ascii="Arial" w:hAnsi="Arial" w:cs="Arial"/>
                <w:sz w:val="21"/>
                <w:szCs w:val="21"/>
              </w:rPr>
            </w:pPr>
          </w:p>
          <w:p w14:paraId="2DBF0D7D" w14:textId="77777777" w:rsidR="001648B1" w:rsidRPr="001648B1" w:rsidRDefault="001648B1" w:rsidP="00827420">
            <w:pPr>
              <w:rPr>
                <w:rFonts w:ascii="Arial" w:hAnsi="Arial" w:cs="Arial"/>
                <w:sz w:val="21"/>
                <w:szCs w:val="21"/>
              </w:rPr>
            </w:pPr>
          </w:p>
          <w:p w14:paraId="6B62F1B3" w14:textId="77777777" w:rsidR="001648B1" w:rsidRPr="001648B1" w:rsidRDefault="001648B1" w:rsidP="00827420">
            <w:pPr>
              <w:rPr>
                <w:rFonts w:ascii="Arial" w:hAnsi="Arial" w:cs="Arial"/>
                <w:sz w:val="21"/>
                <w:szCs w:val="21"/>
              </w:rPr>
            </w:pPr>
          </w:p>
          <w:p w14:paraId="02F2C34E" w14:textId="77777777" w:rsidR="001648B1" w:rsidRPr="001648B1" w:rsidRDefault="001648B1" w:rsidP="00827420">
            <w:pPr>
              <w:rPr>
                <w:rFonts w:ascii="Arial" w:hAnsi="Arial" w:cs="Arial"/>
                <w:sz w:val="21"/>
                <w:szCs w:val="21"/>
              </w:rPr>
            </w:pPr>
          </w:p>
        </w:tc>
        <w:tc>
          <w:tcPr>
            <w:tcW w:w="1984" w:type="dxa"/>
            <w:tcBorders>
              <w:top w:val="single" w:sz="4" w:space="0" w:color="auto"/>
              <w:left w:val="single" w:sz="4" w:space="0" w:color="auto"/>
              <w:bottom w:val="single" w:sz="4" w:space="0" w:color="auto"/>
              <w:right w:val="single" w:sz="4" w:space="0" w:color="auto"/>
            </w:tcBorders>
          </w:tcPr>
          <w:p w14:paraId="680A4E5D" w14:textId="77777777" w:rsidR="001648B1" w:rsidRDefault="001648B1" w:rsidP="00827420">
            <w:pPr>
              <w:rPr>
                <w:rFonts w:ascii="Arial" w:hAnsi="Arial" w:cs="Arial"/>
                <w:sz w:val="21"/>
                <w:szCs w:val="21"/>
              </w:rPr>
            </w:pPr>
          </w:p>
          <w:p w14:paraId="604D630B" w14:textId="77777777" w:rsidR="001648B1" w:rsidRPr="001648B1" w:rsidRDefault="001648B1" w:rsidP="00827420">
            <w:pPr>
              <w:rPr>
                <w:rFonts w:ascii="Arial" w:hAnsi="Arial" w:cs="Arial"/>
                <w:sz w:val="21"/>
                <w:szCs w:val="21"/>
              </w:rPr>
            </w:pPr>
            <w:r w:rsidRPr="001648B1">
              <w:rPr>
                <w:rFonts w:ascii="Arial" w:hAnsi="Arial" w:cs="Arial"/>
                <w:sz w:val="21"/>
                <w:szCs w:val="21"/>
              </w:rPr>
              <w:t>Yes</w:t>
            </w:r>
          </w:p>
          <w:p w14:paraId="19219836" w14:textId="1EBE2710" w:rsidR="00A04FAD" w:rsidRPr="001648B1" w:rsidRDefault="001648B1" w:rsidP="00827420">
            <w:pPr>
              <w:rPr>
                <w:rFonts w:ascii="Arial" w:hAnsi="Arial" w:cs="Arial"/>
                <w:sz w:val="21"/>
                <w:szCs w:val="21"/>
              </w:rPr>
            </w:pPr>
            <w:r w:rsidRPr="6BF392BB">
              <w:rPr>
                <w:rFonts w:ascii="Arial" w:hAnsi="Arial" w:cs="Arial"/>
                <w:sz w:val="21"/>
                <w:szCs w:val="21"/>
              </w:rPr>
              <w:t>Yes</w:t>
            </w:r>
          </w:p>
          <w:p w14:paraId="4482E6A6" w14:textId="77777777" w:rsidR="001648B1" w:rsidRPr="001648B1" w:rsidRDefault="001648B1" w:rsidP="00827420">
            <w:pPr>
              <w:rPr>
                <w:rFonts w:ascii="Arial" w:hAnsi="Arial" w:cs="Arial"/>
                <w:sz w:val="21"/>
                <w:szCs w:val="21"/>
              </w:rPr>
            </w:pPr>
            <w:r w:rsidRPr="001648B1">
              <w:rPr>
                <w:rFonts w:ascii="Arial" w:hAnsi="Arial" w:cs="Arial"/>
                <w:sz w:val="21"/>
                <w:szCs w:val="21"/>
              </w:rPr>
              <w:t>Yes</w:t>
            </w:r>
          </w:p>
          <w:p w14:paraId="0746FD2F" w14:textId="77777777" w:rsidR="001648B1" w:rsidRPr="001648B1" w:rsidRDefault="001648B1" w:rsidP="00827420">
            <w:pPr>
              <w:rPr>
                <w:rFonts w:ascii="Arial" w:hAnsi="Arial" w:cs="Arial"/>
                <w:sz w:val="21"/>
                <w:szCs w:val="21"/>
              </w:rPr>
            </w:pPr>
            <w:r w:rsidRPr="001648B1">
              <w:rPr>
                <w:rFonts w:ascii="Arial" w:hAnsi="Arial" w:cs="Arial"/>
                <w:sz w:val="21"/>
                <w:szCs w:val="21"/>
              </w:rPr>
              <w:t>Yes</w:t>
            </w:r>
          </w:p>
          <w:p w14:paraId="1CBDFED2" w14:textId="3E7FDD8E" w:rsidR="001648B1" w:rsidRPr="001648B1" w:rsidRDefault="1F329E04" w:rsidP="00827420">
            <w:pPr>
              <w:rPr>
                <w:rFonts w:ascii="Arial" w:hAnsi="Arial" w:cs="Arial"/>
                <w:sz w:val="21"/>
                <w:szCs w:val="21"/>
              </w:rPr>
            </w:pPr>
            <w:r w:rsidRPr="6BF392BB">
              <w:rPr>
                <w:rFonts w:ascii="Arial" w:hAnsi="Arial" w:cs="Arial"/>
                <w:sz w:val="21"/>
                <w:szCs w:val="21"/>
              </w:rPr>
              <w:t>No</w:t>
            </w:r>
          </w:p>
        </w:tc>
        <w:tc>
          <w:tcPr>
            <w:tcW w:w="992" w:type="dxa"/>
            <w:tcBorders>
              <w:top w:val="single" w:sz="4" w:space="0" w:color="auto"/>
              <w:left w:val="single" w:sz="4" w:space="0" w:color="auto"/>
              <w:bottom w:val="single" w:sz="4" w:space="0" w:color="auto"/>
              <w:right w:val="single" w:sz="4" w:space="0" w:color="auto"/>
            </w:tcBorders>
          </w:tcPr>
          <w:p w14:paraId="68D4A41C" w14:textId="77777777" w:rsidR="001648B1" w:rsidRDefault="001648B1" w:rsidP="001648B1">
            <w:pPr>
              <w:rPr>
                <w:rFonts w:ascii="Arial" w:hAnsi="Arial" w:cs="Arial"/>
                <w:sz w:val="21"/>
                <w:szCs w:val="21"/>
              </w:rPr>
            </w:pPr>
            <w:r>
              <w:rPr>
                <w:rFonts w:ascii="Arial" w:hAnsi="Arial" w:cs="Arial"/>
                <w:sz w:val="21"/>
                <w:szCs w:val="21"/>
              </w:rPr>
              <w:t>FT</w:t>
            </w:r>
          </w:p>
          <w:p w14:paraId="2A582BB7" w14:textId="77777777" w:rsidR="001648B1" w:rsidRPr="008A2A1F" w:rsidRDefault="001648B1" w:rsidP="001648B1">
            <w:pPr>
              <w:rPr>
                <w:rFonts w:ascii="Arial" w:hAnsi="Arial" w:cs="Arial"/>
                <w:sz w:val="21"/>
                <w:szCs w:val="21"/>
              </w:rPr>
            </w:pPr>
            <w:r w:rsidRPr="008A2A1F">
              <w:rPr>
                <w:rFonts w:ascii="Arial" w:hAnsi="Arial" w:cs="Arial"/>
                <w:sz w:val="21"/>
                <w:szCs w:val="21"/>
              </w:rPr>
              <w:t>Y1 S1</w:t>
            </w:r>
          </w:p>
          <w:p w14:paraId="296FEF7D" w14:textId="516E2B40" w:rsidR="00A04FAD" w:rsidRPr="008A2A1F" w:rsidRDefault="008A2A1F" w:rsidP="008A2A1F">
            <w:pPr>
              <w:rPr>
                <w:rFonts w:ascii="Arial" w:hAnsi="Arial" w:cs="Arial"/>
                <w:sz w:val="21"/>
                <w:szCs w:val="21"/>
              </w:rPr>
            </w:pPr>
            <w:r w:rsidRPr="6BF392BB">
              <w:rPr>
                <w:rFonts w:ascii="Arial" w:hAnsi="Arial" w:cs="Arial"/>
                <w:sz w:val="21"/>
                <w:szCs w:val="21"/>
              </w:rPr>
              <w:t>Y1 S1</w:t>
            </w:r>
          </w:p>
          <w:p w14:paraId="2892B804" w14:textId="77777777" w:rsidR="008A2A1F" w:rsidRPr="008A2A1F" w:rsidRDefault="008A2A1F" w:rsidP="008A2A1F">
            <w:pPr>
              <w:rPr>
                <w:rFonts w:ascii="Arial" w:hAnsi="Arial" w:cs="Arial"/>
                <w:sz w:val="21"/>
                <w:szCs w:val="21"/>
              </w:rPr>
            </w:pPr>
            <w:r w:rsidRPr="008A2A1F">
              <w:rPr>
                <w:rFonts w:ascii="Arial" w:hAnsi="Arial" w:cs="Arial"/>
                <w:sz w:val="21"/>
                <w:szCs w:val="21"/>
              </w:rPr>
              <w:t>Y1 S1</w:t>
            </w:r>
          </w:p>
          <w:p w14:paraId="1B3969B4" w14:textId="77777777" w:rsidR="008A2A1F" w:rsidRPr="008A2A1F" w:rsidRDefault="008A2A1F" w:rsidP="008A2A1F">
            <w:pPr>
              <w:rPr>
                <w:rFonts w:ascii="Arial" w:hAnsi="Arial" w:cs="Arial"/>
                <w:sz w:val="21"/>
                <w:szCs w:val="21"/>
              </w:rPr>
            </w:pPr>
            <w:r w:rsidRPr="008A2A1F">
              <w:rPr>
                <w:rFonts w:ascii="Arial" w:hAnsi="Arial" w:cs="Arial"/>
                <w:sz w:val="21"/>
                <w:szCs w:val="21"/>
              </w:rPr>
              <w:t>Y1 S</w:t>
            </w:r>
            <w:r>
              <w:rPr>
                <w:rFonts w:ascii="Arial" w:hAnsi="Arial" w:cs="Arial"/>
                <w:sz w:val="21"/>
                <w:szCs w:val="21"/>
              </w:rPr>
              <w:t>2</w:t>
            </w:r>
          </w:p>
          <w:p w14:paraId="2F108836" w14:textId="77777777" w:rsidR="008A2A1F" w:rsidRPr="008A2A1F" w:rsidRDefault="008A2A1F" w:rsidP="008A2A1F">
            <w:pPr>
              <w:rPr>
                <w:rFonts w:ascii="Arial" w:hAnsi="Arial" w:cs="Arial"/>
                <w:sz w:val="21"/>
                <w:szCs w:val="21"/>
              </w:rPr>
            </w:pPr>
            <w:r>
              <w:rPr>
                <w:rFonts w:ascii="Arial" w:hAnsi="Arial" w:cs="Arial"/>
                <w:sz w:val="21"/>
                <w:szCs w:val="21"/>
              </w:rPr>
              <w:t>Y1 S2</w:t>
            </w:r>
          </w:p>
          <w:p w14:paraId="7194DBDC" w14:textId="77777777" w:rsidR="001648B1" w:rsidRPr="001648B1" w:rsidRDefault="001648B1" w:rsidP="001648B1">
            <w:pPr>
              <w:rPr>
                <w:rFonts w:ascii="Arial" w:hAnsi="Arial" w:cs="Arial"/>
                <w:sz w:val="21"/>
                <w:szCs w:val="21"/>
              </w:rPr>
            </w:pPr>
          </w:p>
        </w:tc>
        <w:tc>
          <w:tcPr>
            <w:tcW w:w="1133" w:type="dxa"/>
            <w:tcBorders>
              <w:top w:val="single" w:sz="4" w:space="0" w:color="auto"/>
              <w:left w:val="single" w:sz="4" w:space="0" w:color="auto"/>
              <w:bottom w:val="single" w:sz="4" w:space="0" w:color="auto"/>
              <w:right w:val="single" w:sz="4" w:space="0" w:color="auto"/>
            </w:tcBorders>
          </w:tcPr>
          <w:p w14:paraId="11DCFCE0" w14:textId="77777777" w:rsidR="001648B1" w:rsidRDefault="001648B1" w:rsidP="001648B1">
            <w:pPr>
              <w:rPr>
                <w:rFonts w:ascii="Arial" w:hAnsi="Arial" w:cs="Arial"/>
                <w:sz w:val="21"/>
                <w:szCs w:val="21"/>
              </w:rPr>
            </w:pPr>
            <w:r>
              <w:rPr>
                <w:rFonts w:ascii="Arial" w:hAnsi="Arial" w:cs="Arial"/>
                <w:sz w:val="21"/>
                <w:szCs w:val="21"/>
              </w:rPr>
              <w:t>PT</w:t>
            </w:r>
          </w:p>
          <w:p w14:paraId="4425B752" w14:textId="77777777" w:rsidR="001A2076" w:rsidRDefault="001A2076" w:rsidP="001A2076">
            <w:pPr>
              <w:rPr>
                <w:rFonts w:ascii="Arial" w:hAnsi="Arial" w:cs="Arial"/>
                <w:sz w:val="21"/>
                <w:szCs w:val="21"/>
              </w:rPr>
            </w:pPr>
            <w:r>
              <w:rPr>
                <w:rFonts w:ascii="Arial" w:hAnsi="Arial" w:cs="Arial"/>
                <w:sz w:val="21"/>
                <w:szCs w:val="21"/>
              </w:rPr>
              <w:t>Y1 S1</w:t>
            </w:r>
          </w:p>
          <w:p w14:paraId="75F69ABB" w14:textId="77777777" w:rsidR="001A2076" w:rsidRPr="008A2A1F" w:rsidRDefault="001A2076" w:rsidP="001A2076">
            <w:pPr>
              <w:rPr>
                <w:rFonts w:ascii="Arial" w:hAnsi="Arial" w:cs="Arial"/>
                <w:sz w:val="21"/>
                <w:szCs w:val="21"/>
              </w:rPr>
            </w:pPr>
            <w:r>
              <w:rPr>
                <w:rFonts w:ascii="Arial" w:hAnsi="Arial" w:cs="Arial"/>
                <w:sz w:val="21"/>
                <w:szCs w:val="21"/>
              </w:rPr>
              <w:t>Y1 S1</w:t>
            </w:r>
          </w:p>
          <w:p w14:paraId="109ADEE3" w14:textId="77777777" w:rsidR="001A2076" w:rsidRDefault="001A2076" w:rsidP="001A2076">
            <w:pPr>
              <w:rPr>
                <w:rFonts w:ascii="Arial" w:hAnsi="Arial" w:cs="Arial"/>
                <w:sz w:val="21"/>
                <w:szCs w:val="21"/>
              </w:rPr>
            </w:pPr>
            <w:r>
              <w:rPr>
                <w:rFonts w:ascii="Arial" w:hAnsi="Arial" w:cs="Arial"/>
                <w:sz w:val="21"/>
                <w:szCs w:val="21"/>
              </w:rPr>
              <w:t>Y2 S1</w:t>
            </w:r>
          </w:p>
          <w:p w14:paraId="2065741F" w14:textId="77777777" w:rsidR="001A2076" w:rsidRDefault="001A2076" w:rsidP="001A2076">
            <w:pPr>
              <w:rPr>
                <w:rFonts w:ascii="Arial" w:hAnsi="Arial" w:cs="Arial"/>
                <w:sz w:val="21"/>
                <w:szCs w:val="21"/>
              </w:rPr>
            </w:pPr>
            <w:r>
              <w:rPr>
                <w:rFonts w:ascii="Arial" w:hAnsi="Arial" w:cs="Arial"/>
                <w:sz w:val="21"/>
                <w:szCs w:val="21"/>
              </w:rPr>
              <w:t>Y1 S2</w:t>
            </w:r>
          </w:p>
          <w:p w14:paraId="5C761E4A" w14:textId="6F2491F1" w:rsidR="0071108A" w:rsidRPr="001648B1" w:rsidRDefault="001A2076" w:rsidP="001A2076">
            <w:pPr>
              <w:rPr>
                <w:rFonts w:ascii="Arial" w:hAnsi="Arial" w:cs="Arial"/>
                <w:sz w:val="21"/>
                <w:szCs w:val="21"/>
              </w:rPr>
            </w:pPr>
            <w:r>
              <w:rPr>
                <w:rFonts w:ascii="Arial" w:hAnsi="Arial" w:cs="Arial"/>
                <w:sz w:val="21"/>
                <w:szCs w:val="21"/>
              </w:rPr>
              <w:t>Y2 2</w:t>
            </w:r>
          </w:p>
        </w:tc>
      </w:tr>
    </w:tbl>
    <w:p w14:paraId="54CD245A" w14:textId="77777777" w:rsidR="005668E2" w:rsidRPr="007F0A7A" w:rsidRDefault="005668E2"/>
    <w:p w14:paraId="3C1A04CB" w14:textId="77777777" w:rsidR="00776F30" w:rsidRPr="00DD735E" w:rsidRDefault="00776F30" w:rsidP="00776F30">
      <w:pPr>
        <w:rPr>
          <w:rFonts w:ascii="Arial" w:eastAsia="Times New Roman" w:hAnsi="Arial" w:cs="Arial"/>
          <w:b/>
          <w:sz w:val="22"/>
          <w:szCs w:val="22"/>
          <w:lang w:eastAsia="en-GB"/>
        </w:rPr>
      </w:pPr>
      <w:r w:rsidRPr="00DD735E">
        <w:rPr>
          <w:rFonts w:ascii="Arial" w:eastAsia="Times New Roman" w:hAnsi="Arial" w:cs="Arial"/>
          <w:b/>
          <w:sz w:val="22"/>
          <w:szCs w:val="22"/>
          <w:lang w:eastAsia="en-GB"/>
        </w:rPr>
        <w:lastRenderedPageBreak/>
        <w:t xml:space="preserve">Intended learning outcomes at Level 6 </w:t>
      </w:r>
      <w:r>
        <w:rPr>
          <w:rFonts w:ascii="Arial" w:eastAsia="Times New Roman" w:hAnsi="Arial" w:cs="Arial"/>
          <w:b/>
          <w:sz w:val="22"/>
          <w:szCs w:val="22"/>
          <w:lang w:eastAsia="en-GB"/>
        </w:rPr>
        <w:t xml:space="preserve">(BSc Computing Science (Hons)) </w:t>
      </w:r>
      <w:r w:rsidRPr="00DD735E">
        <w:rPr>
          <w:rFonts w:ascii="Arial" w:eastAsia="Times New Roman" w:hAnsi="Arial" w:cs="Arial"/>
          <w:b/>
          <w:sz w:val="22"/>
          <w:szCs w:val="22"/>
          <w:lang w:eastAsia="en-GB"/>
        </w:rPr>
        <w:t>are listed below:</w:t>
      </w:r>
    </w:p>
    <w:p w14:paraId="1231BE67" w14:textId="77777777" w:rsidR="005668E2" w:rsidRPr="007F0A7A" w:rsidRDefault="005668E2"/>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7F0A7A" w14:paraId="5BF2B056" w14:textId="77777777" w:rsidTr="005077DD">
        <w:trPr>
          <w:tblHeader/>
        </w:trPr>
        <w:tc>
          <w:tcPr>
            <w:tcW w:w="14174" w:type="dxa"/>
            <w:gridSpan w:val="2"/>
            <w:shd w:val="clear" w:color="auto" w:fill="E6E6E6"/>
          </w:tcPr>
          <w:p w14:paraId="5C4BBD7B" w14:textId="77777777" w:rsidR="00801FEC" w:rsidRPr="007F0A7A" w:rsidRDefault="00776F30" w:rsidP="00801FEC">
            <w:pPr>
              <w:pStyle w:val="DMSHeading2"/>
              <w:numPr>
                <w:ilvl w:val="0"/>
                <w:numId w:val="0"/>
              </w:numPr>
              <w:spacing w:before="0" w:after="240"/>
              <w:jc w:val="center"/>
              <w:rPr>
                <w:rFonts w:ascii="Arial" w:hAnsi="Arial" w:cs="Arial"/>
                <w:sz w:val="24"/>
                <w:szCs w:val="24"/>
                <w:u w:val="single"/>
              </w:rPr>
            </w:pPr>
            <w:r>
              <w:rPr>
                <w:rFonts w:ascii="Arial" w:hAnsi="Arial" w:cs="Arial"/>
                <w:sz w:val="24"/>
                <w:szCs w:val="24"/>
                <w:u w:val="single"/>
              </w:rPr>
              <w:t>Learning Outcomes – LEVEL 6</w:t>
            </w:r>
          </w:p>
        </w:tc>
      </w:tr>
      <w:tr w:rsidR="00404CC2" w:rsidRPr="00422356" w14:paraId="26D60F6E" w14:textId="77777777" w:rsidTr="005077DD">
        <w:trPr>
          <w:tblHeader/>
        </w:trPr>
        <w:tc>
          <w:tcPr>
            <w:tcW w:w="14174" w:type="dxa"/>
            <w:gridSpan w:val="2"/>
            <w:shd w:val="clear" w:color="auto" w:fill="E6E6E6"/>
          </w:tcPr>
          <w:p w14:paraId="068664C1" w14:textId="77777777" w:rsidR="00404CC2" w:rsidRPr="00422356" w:rsidRDefault="004946FD" w:rsidP="005077DD">
            <w:pPr>
              <w:pStyle w:val="DMSHeading2"/>
              <w:numPr>
                <w:ilvl w:val="0"/>
                <w:numId w:val="0"/>
              </w:numPr>
              <w:jc w:val="center"/>
              <w:rPr>
                <w:rFonts w:ascii="Arial" w:hAnsi="Arial" w:cs="Arial"/>
              </w:rPr>
            </w:pPr>
            <w:bookmarkStart w:id="2" w:name="_Toc524937024"/>
            <w:r w:rsidRPr="00422356">
              <w:rPr>
                <w:rFonts w:ascii="Arial" w:hAnsi="Arial" w:cs="Arial"/>
              </w:rPr>
              <w:t>3</w:t>
            </w:r>
            <w:r w:rsidR="00404CC2" w:rsidRPr="00422356">
              <w:rPr>
                <w:rFonts w:ascii="Arial" w:hAnsi="Arial" w:cs="Arial"/>
              </w:rPr>
              <w:t>A. Knowledge and understanding</w:t>
            </w:r>
            <w:bookmarkEnd w:id="2"/>
          </w:p>
        </w:tc>
      </w:tr>
      <w:tr w:rsidR="00404CC2" w:rsidRPr="00422356" w14:paraId="5D0619FF" w14:textId="77777777" w:rsidTr="005077DD">
        <w:tc>
          <w:tcPr>
            <w:tcW w:w="6828" w:type="dxa"/>
            <w:shd w:val="clear" w:color="auto" w:fill="E6E6E6"/>
          </w:tcPr>
          <w:p w14:paraId="40354718" w14:textId="77777777" w:rsidR="00404CC2" w:rsidRPr="00422356" w:rsidRDefault="00404CC2" w:rsidP="005077DD">
            <w:pPr>
              <w:pStyle w:val="DMSHeading2"/>
              <w:numPr>
                <w:ilvl w:val="0"/>
                <w:numId w:val="0"/>
              </w:numPr>
              <w:rPr>
                <w:rFonts w:ascii="Arial" w:hAnsi="Arial" w:cs="Arial"/>
              </w:rPr>
            </w:pPr>
            <w:r w:rsidRPr="00422356">
              <w:rPr>
                <w:rFonts w:ascii="Arial" w:hAnsi="Arial" w:cs="Arial"/>
              </w:rPr>
              <w:t>Learning outcomes:</w:t>
            </w:r>
          </w:p>
        </w:tc>
        <w:tc>
          <w:tcPr>
            <w:tcW w:w="7346" w:type="dxa"/>
            <w:shd w:val="clear" w:color="auto" w:fill="E6E6E6"/>
          </w:tcPr>
          <w:p w14:paraId="432F894A" w14:textId="77777777" w:rsidR="00404CC2" w:rsidRPr="00422356" w:rsidRDefault="007B5F25" w:rsidP="005077DD">
            <w:pPr>
              <w:pStyle w:val="DMSHeading2"/>
              <w:numPr>
                <w:ilvl w:val="0"/>
                <w:numId w:val="0"/>
              </w:numPr>
              <w:rPr>
                <w:rFonts w:ascii="Arial" w:hAnsi="Arial" w:cs="Arial"/>
                <w:highlight w:val="yellow"/>
              </w:rPr>
            </w:pPr>
            <w:r w:rsidRPr="00422356">
              <w:rPr>
                <w:rFonts w:ascii="Arial" w:hAnsi="Arial" w:cs="Arial"/>
              </w:rPr>
              <w:t>Learning and teaching strategy/ assessment methods</w:t>
            </w:r>
          </w:p>
        </w:tc>
      </w:tr>
      <w:tr w:rsidR="00404CC2" w:rsidRPr="002B2277" w14:paraId="5DE8DB7F" w14:textId="77777777" w:rsidTr="005077DD">
        <w:trPr>
          <w:trHeight w:val="1025"/>
        </w:trPr>
        <w:tc>
          <w:tcPr>
            <w:tcW w:w="6828" w:type="dxa"/>
            <w:shd w:val="clear" w:color="auto" w:fill="auto"/>
          </w:tcPr>
          <w:p w14:paraId="047322FF" w14:textId="77777777" w:rsidR="00553037" w:rsidRPr="00FA7C7A" w:rsidRDefault="00404CC2" w:rsidP="00FA7C7A">
            <w:pPr>
              <w:ind w:left="357" w:hanging="357"/>
              <w:rPr>
                <w:rFonts w:ascii="Arial" w:eastAsia="Times New Roman" w:hAnsi="Arial" w:cs="Arial"/>
                <w:color w:val="414042"/>
                <w:sz w:val="22"/>
                <w:szCs w:val="22"/>
                <w:lang w:val="en" w:eastAsia="en-GB"/>
              </w:rPr>
            </w:pPr>
            <w:r w:rsidRPr="00FA7C7A">
              <w:rPr>
                <w:rFonts w:ascii="Arial" w:hAnsi="Arial" w:cs="Arial"/>
                <w:sz w:val="22"/>
                <w:szCs w:val="22"/>
              </w:rPr>
              <w:t>A1</w:t>
            </w:r>
            <w:r w:rsidR="009B18CF" w:rsidRPr="00FA7C7A">
              <w:rPr>
                <w:rFonts w:ascii="Arial" w:hAnsi="Arial" w:cs="Arial"/>
                <w:sz w:val="22"/>
                <w:szCs w:val="22"/>
              </w:rPr>
              <w:t xml:space="preserve"> </w:t>
            </w:r>
            <w:r w:rsidR="00FE09BA" w:rsidRPr="00FA7C7A">
              <w:rPr>
                <w:rFonts w:ascii="Arial" w:eastAsia="Times New Roman" w:hAnsi="Arial" w:cs="Arial"/>
                <w:color w:val="414042"/>
                <w:sz w:val="22"/>
                <w:szCs w:val="22"/>
                <w:lang w:val="en" w:eastAsia="en-GB"/>
              </w:rPr>
              <w:t>Demonstrate</w:t>
            </w:r>
            <w:r w:rsidR="00D830CF" w:rsidRPr="00FA7C7A">
              <w:rPr>
                <w:rFonts w:ascii="Arial" w:eastAsia="Times New Roman" w:hAnsi="Arial" w:cs="Arial"/>
                <w:color w:val="414042"/>
                <w:sz w:val="22"/>
                <w:szCs w:val="22"/>
                <w:lang w:val="en" w:eastAsia="en-GB"/>
              </w:rPr>
              <w:t xml:space="preserve"> a sound </w:t>
            </w:r>
            <w:r w:rsidR="00D830CF" w:rsidRPr="009B18CF">
              <w:rPr>
                <w:rFonts w:ascii="Arial" w:eastAsia="Times New Roman" w:hAnsi="Arial" w:cs="Arial"/>
                <w:color w:val="414042"/>
                <w:sz w:val="22"/>
                <w:szCs w:val="22"/>
                <w:lang w:val="en" w:eastAsia="en-GB"/>
              </w:rPr>
              <w:t>understanding of the fundamental principles and concepts underlying computing and IT</w:t>
            </w:r>
            <w:r w:rsidR="002F7CD7">
              <w:rPr>
                <w:rFonts w:ascii="Arial" w:eastAsia="Times New Roman" w:hAnsi="Arial" w:cs="Arial"/>
                <w:color w:val="414042"/>
                <w:sz w:val="22"/>
                <w:szCs w:val="22"/>
                <w:lang w:val="en" w:eastAsia="en-GB"/>
              </w:rPr>
              <w:t>.</w:t>
            </w:r>
          </w:p>
          <w:p w14:paraId="36FEB5B0" w14:textId="77777777" w:rsidR="00161216" w:rsidRPr="00FA7C7A" w:rsidRDefault="00161216" w:rsidP="00FA7C7A">
            <w:pPr>
              <w:ind w:left="357" w:hanging="357"/>
              <w:rPr>
                <w:rFonts w:ascii="Arial" w:eastAsia="Times New Roman" w:hAnsi="Arial" w:cs="Arial"/>
                <w:color w:val="414042"/>
                <w:sz w:val="22"/>
                <w:szCs w:val="22"/>
                <w:lang w:val="en" w:eastAsia="en-GB"/>
              </w:rPr>
            </w:pPr>
          </w:p>
          <w:p w14:paraId="0D553805" w14:textId="3D6B5E18" w:rsidR="00FE09BA" w:rsidRPr="00FA7C7A" w:rsidRDefault="00553037" w:rsidP="00FA7C7A">
            <w:pPr>
              <w:ind w:left="357" w:hanging="357"/>
              <w:rPr>
                <w:rFonts w:ascii="Arial" w:hAnsi="Arial" w:cs="Arial"/>
                <w:sz w:val="22"/>
                <w:szCs w:val="22"/>
              </w:rPr>
            </w:pPr>
            <w:r w:rsidRPr="00FA7C7A">
              <w:rPr>
                <w:rFonts w:ascii="Arial" w:eastAsia="Times New Roman" w:hAnsi="Arial" w:cs="Arial"/>
                <w:color w:val="414042"/>
                <w:sz w:val="22"/>
                <w:szCs w:val="22"/>
                <w:lang w:val="en" w:eastAsia="en-GB"/>
              </w:rPr>
              <w:t xml:space="preserve">A2 </w:t>
            </w:r>
            <w:r w:rsidR="00161216" w:rsidRPr="00FA7C7A">
              <w:rPr>
                <w:rFonts w:ascii="Arial" w:eastAsia="Times New Roman" w:hAnsi="Arial" w:cs="Arial"/>
                <w:color w:val="414042"/>
                <w:sz w:val="22"/>
                <w:szCs w:val="22"/>
                <w:lang w:val="en" w:eastAsia="en-GB"/>
              </w:rPr>
              <w:t xml:space="preserve">An understanding </w:t>
            </w:r>
            <w:r w:rsidR="00FE09BA" w:rsidRPr="00FA7C7A">
              <w:rPr>
                <w:rFonts w:ascii="Arial" w:hAnsi="Arial" w:cs="Arial"/>
                <w:sz w:val="22"/>
                <w:szCs w:val="22"/>
              </w:rPr>
              <w:t>of how humans interact with computing and IT</w:t>
            </w:r>
            <w:r w:rsidR="00161216" w:rsidRPr="00FA7C7A">
              <w:rPr>
                <w:rFonts w:ascii="Arial" w:hAnsi="Arial" w:cs="Arial"/>
                <w:sz w:val="22"/>
                <w:szCs w:val="22"/>
              </w:rPr>
              <w:t xml:space="preserve"> and the capabilities and limita</w:t>
            </w:r>
            <w:r w:rsidR="00642DD7">
              <w:rPr>
                <w:rFonts w:ascii="Arial" w:hAnsi="Arial" w:cs="Arial"/>
                <w:sz w:val="22"/>
                <w:szCs w:val="22"/>
              </w:rPr>
              <w:t>tions of such computing and IT s</w:t>
            </w:r>
            <w:r w:rsidR="00161216" w:rsidRPr="00FA7C7A">
              <w:rPr>
                <w:rFonts w:ascii="Arial" w:hAnsi="Arial" w:cs="Arial"/>
                <w:sz w:val="22"/>
                <w:szCs w:val="22"/>
              </w:rPr>
              <w:t>ystems</w:t>
            </w:r>
            <w:r w:rsidR="00FE09BA" w:rsidRPr="00FA7C7A">
              <w:rPr>
                <w:rFonts w:ascii="Arial" w:hAnsi="Arial" w:cs="Arial"/>
                <w:sz w:val="22"/>
                <w:szCs w:val="22"/>
              </w:rPr>
              <w:t>.</w:t>
            </w:r>
          </w:p>
          <w:p w14:paraId="30D7AA69" w14:textId="77777777" w:rsidR="00161216" w:rsidRPr="00FA7C7A" w:rsidRDefault="00161216" w:rsidP="00FA7C7A">
            <w:pPr>
              <w:ind w:left="357" w:hanging="357"/>
              <w:rPr>
                <w:rFonts w:ascii="Arial" w:eastAsia="Times New Roman" w:hAnsi="Arial" w:cs="Arial"/>
                <w:color w:val="414042"/>
                <w:sz w:val="22"/>
                <w:szCs w:val="22"/>
                <w:lang w:val="en" w:eastAsia="en-GB"/>
              </w:rPr>
            </w:pPr>
          </w:p>
          <w:p w14:paraId="6D3812A7" w14:textId="77777777" w:rsidR="00553037" w:rsidRPr="00FA7C7A" w:rsidRDefault="002B3649" w:rsidP="00FA7C7A">
            <w:pPr>
              <w:ind w:left="357" w:hanging="357"/>
              <w:rPr>
                <w:rFonts w:ascii="Arial" w:eastAsia="Times New Roman" w:hAnsi="Arial" w:cs="Arial"/>
                <w:color w:val="414042"/>
                <w:sz w:val="22"/>
                <w:szCs w:val="22"/>
                <w:lang w:val="en" w:eastAsia="en-GB"/>
              </w:rPr>
            </w:pPr>
            <w:r w:rsidRPr="00FA7C7A">
              <w:rPr>
                <w:rFonts w:ascii="Arial" w:eastAsia="Times New Roman" w:hAnsi="Arial" w:cs="Arial"/>
                <w:color w:val="414042"/>
                <w:sz w:val="22"/>
                <w:szCs w:val="22"/>
                <w:lang w:val="en" w:eastAsia="en-GB"/>
              </w:rPr>
              <w:t>A3</w:t>
            </w:r>
            <w:r w:rsidR="00FE09BA" w:rsidRPr="00FA7C7A">
              <w:rPr>
                <w:rFonts w:ascii="Arial" w:eastAsia="Times New Roman" w:hAnsi="Arial" w:cs="Arial"/>
                <w:color w:val="414042"/>
                <w:sz w:val="22"/>
                <w:szCs w:val="22"/>
                <w:lang w:val="en" w:eastAsia="en-GB"/>
              </w:rPr>
              <w:t xml:space="preserve"> A</w:t>
            </w:r>
            <w:r w:rsidR="00553037" w:rsidRPr="009B18CF">
              <w:rPr>
                <w:rFonts w:ascii="Arial" w:eastAsia="Times New Roman" w:hAnsi="Arial" w:cs="Arial"/>
                <w:color w:val="414042"/>
                <w:sz w:val="22"/>
                <w:szCs w:val="22"/>
                <w:lang w:val="en" w:eastAsia="en-GB"/>
              </w:rPr>
              <w:t xml:space="preserve">n understanding of </w:t>
            </w:r>
            <w:r w:rsidRPr="00FA7C7A">
              <w:rPr>
                <w:rFonts w:ascii="Arial" w:eastAsia="Times New Roman" w:hAnsi="Arial" w:cs="Arial"/>
                <w:color w:val="414042"/>
                <w:sz w:val="22"/>
                <w:szCs w:val="22"/>
                <w:lang w:val="en" w:eastAsia="en-GB"/>
              </w:rPr>
              <w:t>modern</w:t>
            </w:r>
            <w:r w:rsidR="00553037" w:rsidRPr="009B18CF">
              <w:rPr>
                <w:rFonts w:ascii="Arial" w:eastAsia="Times New Roman" w:hAnsi="Arial" w:cs="Arial"/>
                <w:color w:val="414042"/>
                <w:sz w:val="22"/>
                <w:szCs w:val="22"/>
                <w:lang w:val="en" w:eastAsia="en-GB"/>
              </w:rPr>
              <w:t xml:space="preserve"> </w:t>
            </w:r>
            <w:r w:rsidR="00553037" w:rsidRPr="00FA7C7A">
              <w:rPr>
                <w:rFonts w:ascii="Arial" w:eastAsia="Times New Roman" w:hAnsi="Arial" w:cs="Arial"/>
                <w:color w:val="414042"/>
                <w:sz w:val="22"/>
                <w:szCs w:val="22"/>
                <w:lang w:val="en" w:eastAsia="en-GB"/>
              </w:rPr>
              <w:t xml:space="preserve">digital business technology </w:t>
            </w:r>
            <w:r w:rsidR="00553037" w:rsidRPr="009B18CF">
              <w:rPr>
                <w:rFonts w:ascii="Arial" w:eastAsia="Times New Roman" w:hAnsi="Arial" w:cs="Arial"/>
                <w:color w:val="414042"/>
                <w:sz w:val="22"/>
                <w:szCs w:val="22"/>
                <w:lang w:val="en" w:eastAsia="en-GB"/>
              </w:rPr>
              <w:t xml:space="preserve">models </w:t>
            </w:r>
            <w:r w:rsidRPr="00FA7C7A">
              <w:rPr>
                <w:rFonts w:ascii="Arial" w:eastAsia="Times New Roman" w:hAnsi="Arial" w:cs="Arial"/>
                <w:color w:val="414042"/>
                <w:sz w:val="22"/>
                <w:szCs w:val="22"/>
                <w:lang w:val="en" w:eastAsia="en-GB"/>
              </w:rPr>
              <w:t xml:space="preserve">that </w:t>
            </w:r>
            <w:r w:rsidR="00553037" w:rsidRPr="009B18CF">
              <w:rPr>
                <w:rFonts w:ascii="Arial" w:eastAsia="Times New Roman" w:hAnsi="Arial" w:cs="Arial"/>
                <w:color w:val="414042"/>
                <w:sz w:val="22"/>
                <w:szCs w:val="22"/>
                <w:lang w:val="en" w:eastAsia="en-GB"/>
              </w:rPr>
              <w:t xml:space="preserve">support </w:t>
            </w:r>
            <w:r w:rsidR="00BD48EA" w:rsidRPr="00FA7C7A">
              <w:rPr>
                <w:rFonts w:ascii="Arial" w:eastAsia="Times New Roman" w:hAnsi="Arial" w:cs="Arial"/>
                <w:color w:val="414042"/>
                <w:sz w:val="22"/>
                <w:szCs w:val="22"/>
                <w:lang w:val="en" w:eastAsia="en-GB"/>
              </w:rPr>
              <w:t xml:space="preserve">and develop </w:t>
            </w:r>
            <w:r w:rsidRPr="00FA7C7A">
              <w:rPr>
                <w:rFonts w:ascii="Arial" w:eastAsia="Times New Roman" w:hAnsi="Arial" w:cs="Arial"/>
                <w:color w:val="414042"/>
                <w:sz w:val="22"/>
                <w:szCs w:val="22"/>
                <w:lang w:val="en" w:eastAsia="en-GB"/>
              </w:rPr>
              <w:t xml:space="preserve">industry growth.  </w:t>
            </w:r>
          </w:p>
          <w:p w14:paraId="7196D064" w14:textId="77777777" w:rsidR="00161216" w:rsidRPr="009B18CF" w:rsidRDefault="00161216" w:rsidP="00FA7C7A">
            <w:pPr>
              <w:ind w:left="357" w:hanging="357"/>
              <w:rPr>
                <w:rFonts w:ascii="Arial" w:eastAsia="Times New Roman" w:hAnsi="Arial" w:cs="Arial"/>
                <w:color w:val="414042"/>
                <w:sz w:val="22"/>
                <w:szCs w:val="22"/>
                <w:lang w:val="en" w:eastAsia="en-GB"/>
              </w:rPr>
            </w:pPr>
          </w:p>
          <w:p w14:paraId="4DD70021" w14:textId="77777777" w:rsidR="00D830CF" w:rsidRPr="00FA7C7A" w:rsidRDefault="002B3649" w:rsidP="00FA7C7A">
            <w:pPr>
              <w:pStyle w:val="DMSKAOutcome"/>
              <w:tabs>
                <w:tab w:val="clear" w:pos="880"/>
              </w:tabs>
              <w:spacing w:before="0"/>
              <w:ind w:left="357" w:hanging="357"/>
              <w:rPr>
                <w:rFonts w:ascii="Arial" w:hAnsi="Arial" w:cs="Arial"/>
              </w:rPr>
            </w:pPr>
            <w:r w:rsidRPr="00FA7C7A">
              <w:rPr>
                <w:rFonts w:ascii="Arial" w:hAnsi="Arial" w:cs="Arial"/>
              </w:rPr>
              <w:t>A4</w:t>
            </w:r>
            <w:r w:rsidR="00D830CF" w:rsidRPr="00FA7C7A">
              <w:rPr>
                <w:rFonts w:ascii="Arial" w:hAnsi="Arial" w:cs="Arial"/>
              </w:rPr>
              <w:t xml:space="preserve"> </w:t>
            </w:r>
            <w:r w:rsidR="00D46AAB">
              <w:rPr>
                <w:rFonts w:ascii="Arial" w:hAnsi="Arial" w:cs="Arial"/>
                <w:color w:val="414042"/>
                <w:lang w:val="en"/>
              </w:rPr>
              <w:t>A</w:t>
            </w:r>
            <w:r w:rsidR="00D830CF" w:rsidRPr="009B18CF">
              <w:rPr>
                <w:rFonts w:ascii="Arial" w:hAnsi="Arial" w:cs="Arial"/>
                <w:color w:val="414042"/>
                <w:lang w:val="en"/>
              </w:rPr>
              <w:t xml:space="preserve">n awareness of </w:t>
            </w:r>
            <w:r w:rsidR="00D830CF" w:rsidRPr="00FA7C7A">
              <w:rPr>
                <w:rFonts w:ascii="Arial" w:hAnsi="Arial" w:cs="Arial"/>
                <w:color w:val="414042"/>
                <w:lang w:val="en"/>
              </w:rPr>
              <w:t xml:space="preserve">the </w:t>
            </w:r>
            <w:r w:rsidR="00D830CF" w:rsidRPr="009B18CF">
              <w:rPr>
                <w:rFonts w:ascii="Arial" w:hAnsi="Arial" w:cs="Arial"/>
                <w:color w:val="414042"/>
                <w:lang w:val="en"/>
              </w:rPr>
              <w:t>major trends in computing and IT and the</w:t>
            </w:r>
            <w:r w:rsidR="00D830CF" w:rsidRPr="00FA7C7A">
              <w:rPr>
                <w:rFonts w:ascii="Arial" w:hAnsi="Arial" w:cs="Arial"/>
                <w:color w:val="414042"/>
                <w:lang w:val="en"/>
              </w:rPr>
              <w:t>ir</w:t>
            </w:r>
            <w:r w:rsidR="00D830CF" w:rsidRPr="009B18CF">
              <w:rPr>
                <w:rFonts w:ascii="Arial" w:hAnsi="Arial" w:cs="Arial"/>
                <w:color w:val="414042"/>
                <w:lang w:val="en"/>
              </w:rPr>
              <w:t xml:space="preserve"> implications</w:t>
            </w:r>
            <w:r w:rsidR="002F7CD7">
              <w:rPr>
                <w:rFonts w:ascii="Arial" w:hAnsi="Arial" w:cs="Arial"/>
                <w:color w:val="414042"/>
                <w:lang w:val="en"/>
              </w:rPr>
              <w:t>.</w:t>
            </w:r>
          </w:p>
          <w:p w14:paraId="34FF1C98" w14:textId="77777777" w:rsidR="00404CC2" w:rsidRPr="00FA7C7A" w:rsidRDefault="00404CC2" w:rsidP="00FA7C7A">
            <w:pPr>
              <w:pStyle w:val="DMSNormal"/>
              <w:spacing w:before="0"/>
              <w:ind w:left="357" w:hanging="357"/>
              <w:rPr>
                <w:rFonts w:ascii="Arial" w:hAnsi="Arial" w:cs="Arial"/>
              </w:rPr>
            </w:pPr>
          </w:p>
          <w:p w14:paraId="074CEFB3" w14:textId="05C006FB" w:rsidR="009B18CF" w:rsidRPr="00FA7C7A" w:rsidRDefault="000122D0" w:rsidP="00FA7C7A">
            <w:pPr>
              <w:pStyle w:val="DMSNormal"/>
              <w:spacing w:before="0"/>
              <w:ind w:left="357" w:hanging="357"/>
              <w:rPr>
                <w:rFonts w:ascii="Arial" w:hAnsi="Arial" w:cs="Arial"/>
              </w:rPr>
            </w:pPr>
            <w:r w:rsidRPr="00FA7C7A">
              <w:rPr>
                <w:rFonts w:ascii="Arial" w:hAnsi="Arial" w:cs="Arial"/>
              </w:rPr>
              <w:t xml:space="preserve">A5 </w:t>
            </w:r>
            <w:r w:rsidR="00FE09BA" w:rsidRPr="00FA7C7A">
              <w:rPr>
                <w:rFonts w:ascii="Arial" w:hAnsi="Arial" w:cs="Arial"/>
              </w:rPr>
              <w:t xml:space="preserve">Apply appropriate practices relating to professional, </w:t>
            </w:r>
            <w:r w:rsidRPr="00FA7C7A">
              <w:rPr>
                <w:rFonts w:ascii="Arial" w:hAnsi="Arial" w:cs="Arial"/>
              </w:rPr>
              <w:t xml:space="preserve">social, </w:t>
            </w:r>
            <w:r w:rsidR="00FE09BA" w:rsidRPr="00FA7C7A">
              <w:rPr>
                <w:rFonts w:ascii="Arial" w:hAnsi="Arial" w:cs="Arial"/>
              </w:rPr>
              <w:t>legal and ethical</w:t>
            </w:r>
            <w:r w:rsidRPr="00FA7C7A">
              <w:rPr>
                <w:rFonts w:ascii="Arial" w:hAnsi="Arial" w:cs="Arial"/>
              </w:rPr>
              <w:t xml:space="preserve"> that are associated to the </w:t>
            </w:r>
            <w:r w:rsidR="00FE09BA" w:rsidRPr="00FA7C7A">
              <w:rPr>
                <w:rFonts w:ascii="Arial" w:hAnsi="Arial" w:cs="Arial"/>
              </w:rPr>
              <w:t xml:space="preserve">development </w:t>
            </w:r>
            <w:r w:rsidRPr="00FA7C7A">
              <w:rPr>
                <w:rFonts w:ascii="Arial" w:hAnsi="Arial" w:cs="Arial"/>
              </w:rPr>
              <w:t xml:space="preserve">and implementation </w:t>
            </w:r>
            <w:r w:rsidR="00642DD7">
              <w:rPr>
                <w:rFonts w:ascii="Arial" w:hAnsi="Arial" w:cs="Arial"/>
              </w:rPr>
              <w:t>of computing and IT s</w:t>
            </w:r>
            <w:r w:rsidR="00161216" w:rsidRPr="00FA7C7A">
              <w:rPr>
                <w:rFonts w:ascii="Arial" w:hAnsi="Arial" w:cs="Arial"/>
              </w:rPr>
              <w:t>ystems.</w:t>
            </w:r>
          </w:p>
        </w:tc>
        <w:tc>
          <w:tcPr>
            <w:tcW w:w="7346" w:type="dxa"/>
            <w:shd w:val="clear" w:color="auto" w:fill="auto"/>
          </w:tcPr>
          <w:p w14:paraId="032C53B1" w14:textId="77777777" w:rsidR="00107C0C" w:rsidRPr="00FA7C7A" w:rsidRDefault="00107C0C" w:rsidP="00FA7C7A">
            <w:pPr>
              <w:pStyle w:val="NormalWeb"/>
              <w:tabs>
                <w:tab w:val="left" w:pos="709"/>
              </w:tabs>
              <w:spacing w:before="0" w:beforeAutospacing="0" w:after="0" w:afterAutospacing="0"/>
              <w:jc w:val="both"/>
              <w:rPr>
                <w:rFonts w:ascii="Arial" w:hAnsi="Arial" w:cs="Arial"/>
                <w:color w:val="000000" w:themeColor="text1"/>
                <w:sz w:val="22"/>
                <w:szCs w:val="22"/>
              </w:rPr>
            </w:pPr>
            <w:r w:rsidRPr="00FA7C7A">
              <w:rPr>
                <w:rFonts w:ascii="Arial" w:hAnsi="Arial" w:cs="Arial"/>
                <w:color w:val="000000" w:themeColor="text1"/>
                <w:sz w:val="22"/>
                <w:szCs w:val="22"/>
              </w:rPr>
              <w:t xml:space="preserve">Lectures will provide an overview of core module material, using examples and case studies as appropriate. Students will be encouraged to further investigate aspects of lectures in preparation for Tutorials.  Tutorials will provide an opportunity for specific problem solving. Short, weekly exercises, using a variety of mediums will be used to provide frequent, informal formative feedback. </w:t>
            </w:r>
          </w:p>
          <w:p w14:paraId="6D072C0D" w14:textId="77777777" w:rsidR="00FA7C7A" w:rsidRPr="00FA7C7A" w:rsidRDefault="00FA7C7A" w:rsidP="00FA7C7A">
            <w:pPr>
              <w:pStyle w:val="NormalWeb"/>
              <w:tabs>
                <w:tab w:val="left" w:pos="709"/>
              </w:tabs>
              <w:spacing w:before="0" w:beforeAutospacing="0" w:after="0" w:afterAutospacing="0"/>
              <w:jc w:val="both"/>
              <w:rPr>
                <w:rFonts w:ascii="Arial" w:hAnsi="Arial" w:cs="Arial"/>
                <w:color w:val="000000" w:themeColor="text1"/>
                <w:sz w:val="22"/>
                <w:szCs w:val="22"/>
              </w:rPr>
            </w:pPr>
          </w:p>
          <w:p w14:paraId="7161C627" w14:textId="304A79D3" w:rsidR="00404CC2" w:rsidRPr="00FA7C7A" w:rsidRDefault="00107C0C" w:rsidP="00FA7C7A">
            <w:pPr>
              <w:pStyle w:val="NormalWeb"/>
              <w:tabs>
                <w:tab w:val="left" w:pos="709"/>
              </w:tabs>
              <w:spacing w:before="0" w:beforeAutospacing="0" w:after="0" w:afterAutospacing="0"/>
              <w:jc w:val="both"/>
              <w:rPr>
                <w:rFonts w:ascii="Arial" w:hAnsi="Arial" w:cs="Arial"/>
                <w:color w:val="000000" w:themeColor="text1"/>
                <w:sz w:val="22"/>
                <w:szCs w:val="22"/>
              </w:rPr>
            </w:pPr>
            <w:r w:rsidRPr="00FA7C7A">
              <w:rPr>
                <w:rFonts w:ascii="Arial" w:hAnsi="Arial" w:cs="Arial"/>
                <w:color w:val="000000" w:themeColor="text1"/>
                <w:sz w:val="22"/>
                <w:szCs w:val="22"/>
              </w:rPr>
              <w:t>Tutorials will provide opportunities for students to present using a range of formats: written, oral or electronic. Students will be encouraged to work as individuals or in groups during practical exercises which will enable students to apply their knowledge of basic concepts. Students will be encouraged to research given problems and provide feedback on their findings.  Students will be directed and guided to read selected papers and short articles by the Module Co</w:t>
            </w:r>
            <w:r w:rsidR="00DB604A">
              <w:rPr>
                <w:rFonts w:ascii="Arial" w:hAnsi="Arial" w:cs="Arial"/>
                <w:color w:val="000000" w:themeColor="text1"/>
                <w:sz w:val="22"/>
                <w:szCs w:val="22"/>
              </w:rPr>
              <w:t>-</w:t>
            </w:r>
            <w:r w:rsidRPr="00FA7C7A">
              <w:rPr>
                <w:rFonts w:ascii="Arial" w:hAnsi="Arial" w:cs="Arial"/>
                <w:color w:val="000000" w:themeColor="text1"/>
                <w:sz w:val="22"/>
                <w:szCs w:val="22"/>
              </w:rPr>
              <w:t>ordinators as appropriate.</w:t>
            </w:r>
          </w:p>
          <w:p w14:paraId="48A21919" w14:textId="77777777" w:rsidR="00E02802" w:rsidRPr="00FA7C7A" w:rsidRDefault="00E02802" w:rsidP="00FA7C7A">
            <w:pPr>
              <w:pStyle w:val="NormalWeb"/>
              <w:tabs>
                <w:tab w:val="left" w:pos="709"/>
              </w:tabs>
              <w:spacing w:before="0" w:beforeAutospacing="0" w:after="0" w:afterAutospacing="0"/>
              <w:jc w:val="both"/>
              <w:rPr>
                <w:rFonts w:ascii="Arial" w:hAnsi="Arial" w:cs="Arial"/>
                <w:color w:val="000000" w:themeColor="text1"/>
                <w:sz w:val="22"/>
                <w:szCs w:val="22"/>
              </w:rPr>
            </w:pPr>
          </w:p>
          <w:p w14:paraId="1F2063FA" w14:textId="77777777" w:rsidR="00E02802" w:rsidRPr="00FA7C7A" w:rsidRDefault="00E02802" w:rsidP="00FA7C7A">
            <w:pPr>
              <w:tabs>
                <w:tab w:val="left" w:pos="-1440"/>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t>Team Teaching: Team teaching of optional modules where a campus does not have enough students to teach independently.  In this instance students will be taught from one campus using video streaming and supported by parallel teaching tutorials in each campus to develop skills.</w:t>
            </w:r>
          </w:p>
          <w:p w14:paraId="6BD18F9B" w14:textId="77777777" w:rsidR="00E02802" w:rsidRPr="00FA7C7A" w:rsidRDefault="00E02802" w:rsidP="00FA7C7A">
            <w:pPr>
              <w:tabs>
                <w:tab w:val="left" w:pos="-1440"/>
                <w:tab w:val="left" w:pos="709"/>
              </w:tabs>
              <w:jc w:val="both"/>
              <w:rPr>
                <w:rFonts w:ascii="Arial" w:hAnsi="Arial" w:cs="Arial"/>
                <w:color w:val="000000" w:themeColor="text1"/>
                <w:sz w:val="22"/>
                <w:szCs w:val="22"/>
              </w:rPr>
            </w:pPr>
          </w:p>
          <w:p w14:paraId="1D5D3C07" w14:textId="77777777" w:rsidR="00E02802" w:rsidRPr="00FA7C7A" w:rsidRDefault="00E02802" w:rsidP="00FA7C7A">
            <w:pPr>
              <w:pStyle w:val="Body"/>
              <w:tabs>
                <w:tab w:val="left" w:pos="709"/>
              </w:tabs>
              <w:spacing w:after="0"/>
              <w:rPr>
                <w:rFonts w:ascii="Arial" w:hAnsi="Arial" w:cs="Arial"/>
                <w:color w:val="000000" w:themeColor="text1"/>
                <w:szCs w:val="22"/>
              </w:rPr>
            </w:pPr>
            <w:r w:rsidRPr="00FA7C7A">
              <w:rPr>
                <w:rFonts w:ascii="Arial" w:hAnsi="Arial" w:cs="Arial"/>
                <w:color w:val="000000" w:themeColor="text1"/>
                <w:szCs w:val="22"/>
              </w:rPr>
              <w:t xml:space="preserve">Independent Study Supported by VLE/Course Notes: </w:t>
            </w:r>
            <w:r w:rsidRPr="00FA7C7A">
              <w:rPr>
                <w:rFonts w:ascii="Arial" w:eastAsia="SimSun" w:hAnsi="Arial" w:cs="Arial"/>
                <w:color w:val="000000" w:themeColor="text1"/>
                <w:szCs w:val="22"/>
                <w:lang w:eastAsia="zh-CN"/>
              </w:rPr>
              <w:t xml:space="preserve">Students are invited to take part in independent learning through investigating written material </w:t>
            </w:r>
            <w:r w:rsidRPr="00FA7C7A">
              <w:rPr>
                <w:rFonts w:ascii="Arial" w:eastAsia="SimSun" w:hAnsi="Arial" w:cs="Arial"/>
                <w:color w:val="000000" w:themeColor="text1"/>
                <w:szCs w:val="22"/>
                <w:lang w:eastAsia="zh-CN"/>
              </w:rPr>
              <w:lastRenderedPageBreak/>
              <w:t xml:space="preserve">or using the internet in the college Learning Resource Centre.  In addition, collaborative learning and consulting with peers is encouraged as this leads to the exchange of ideas and effective problem solving. </w:t>
            </w:r>
            <w:r w:rsidRPr="00FA7C7A">
              <w:rPr>
                <w:rFonts w:ascii="Arial" w:hAnsi="Arial" w:cs="Arial"/>
                <w:color w:val="000000" w:themeColor="text1"/>
                <w:szCs w:val="22"/>
              </w:rPr>
              <w:t>Teaching materials are developed and provided in electronic form for the course. South West College facilitates all students with remote login access to the college VLE to access all electronic materials and to take part in online discussions\forums and email.</w:t>
            </w:r>
          </w:p>
          <w:p w14:paraId="238601FE" w14:textId="77777777" w:rsidR="00FA7C7A" w:rsidRPr="00FA7C7A" w:rsidRDefault="00FA7C7A" w:rsidP="00FA7C7A">
            <w:pPr>
              <w:pStyle w:val="Body"/>
              <w:tabs>
                <w:tab w:val="left" w:pos="709"/>
              </w:tabs>
              <w:spacing w:after="0"/>
              <w:rPr>
                <w:rFonts w:ascii="Arial" w:hAnsi="Arial" w:cs="Arial"/>
                <w:color w:val="000000" w:themeColor="text1"/>
                <w:szCs w:val="22"/>
              </w:rPr>
            </w:pPr>
          </w:p>
          <w:p w14:paraId="4728482B" w14:textId="4BDC1520" w:rsidR="00E02802" w:rsidRPr="00FA7C7A" w:rsidRDefault="000659E5" w:rsidP="00FA7C7A">
            <w:pPr>
              <w:tabs>
                <w:tab w:val="left" w:pos="-1440"/>
                <w:tab w:val="left" w:pos="709"/>
              </w:tabs>
              <w:jc w:val="both"/>
              <w:rPr>
                <w:rFonts w:ascii="Arial" w:hAnsi="Arial" w:cs="Arial"/>
                <w:color w:val="000000" w:themeColor="text1"/>
                <w:sz w:val="22"/>
                <w:szCs w:val="22"/>
              </w:rPr>
            </w:pPr>
            <w:r>
              <w:rPr>
                <w:rFonts w:ascii="Arial" w:hAnsi="Arial" w:cs="Arial"/>
                <w:color w:val="000000" w:themeColor="text1"/>
                <w:sz w:val="22"/>
                <w:szCs w:val="22"/>
              </w:rPr>
              <w:t>Textbooks/</w:t>
            </w:r>
            <w:r w:rsidR="00E02802" w:rsidRPr="00FA7C7A">
              <w:rPr>
                <w:rFonts w:ascii="Arial" w:hAnsi="Arial" w:cs="Arial"/>
                <w:color w:val="000000" w:themeColor="text1"/>
                <w:sz w:val="22"/>
                <w:szCs w:val="22"/>
              </w:rPr>
              <w:t>eBooks: A core resource to supplement and support curriculum.  Allows extension to learning outside and inside the classroom to assist, give direction, facilitate research and independence to develop confidence of learning.</w:t>
            </w:r>
          </w:p>
          <w:p w14:paraId="0F3CABC7" w14:textId="77777777" w:rsidR="00FA7C7A" w:rsidRPr="00FA7C7A" w:rsidRDefault="00FA7C7A" w:rsidP="00FA7C7A">
            <w:pPr>
              <w:tabs>
                <w:tab w:val="left" w:pos="-1440"/>
                <w:tab w:val="left" w:pos="709"/>
              </w:tabs>
              <w:jc w:val="both"/>
              <w:rPr>
                <w:rFonts w:ascii="Arial" w:hAnsi="Arial" w:cs="Arial"/>
                <w:color w:val="000000" w:themeColor="text1"/>
                <w:sz w:val="22"/>
                <w:szCs w:val="22"/>
              </w:rPr>
            </w:pPr>
          </w:p>
          <w:p w14:paraId="297B2805" w14:textId="77777777" w:rsidR="00E02802" w:rsidRDefault="00E02802" w:rsidP="00FA7C7A">
            <w:pPr>
              <w:tabs>
                <w:tab w:val="left" w:pos="-1440"/>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t>Flipped Learning:  A pedagogical approach where learning is inverted so students are introduced to the learning material before the scheduled class.  This method may incorporate many strategies (individual or group), for example, discussion with peers and problem solving activities to allow students to deepen their understanding of the topic.</w:t>
            </w:r>
          </w:p>
          <w:p w14:paraId="5B08B5D1" w14:textId="77777777" w:rsidR="00BF3D3E" w:rsidRDefault="00BF3D3E" w:rsidP="00FA7C7A">
            <w:pPr>
              <w:tabs>
                <w:tab w:val="left" w:pos="-1440"/>
                <w:tab w:val="left" w:pos="709"/>
              </w:tabs>
              <w:jc w:val="both"/>
              <w:rPr>
                <w:rFonts w:ascii="Arial" w:hAnsi="Arial" w:cs="Arial"/>
                <w:color w:val="000000" w:themeColor="text1"/>
                <w:sz w:val="22"/>
                <w:szCs w:val="22"/>
              </w:rPr>
            </w:pPr>
          </w:p>
          <w:p w14:paraId="0A8ED70B" w14:textId="5F2FCCF0" w:rsidR="00BF3D3E" w:rsidRPr="00FA7C7A" w:rsidRDefault="00BF3D3E" w:rsidP="00BF3D3E">
            <w:pPr>
              <w:tabs>
                <w:tab w:val="left" w:pos="-1440"/>
                <w:tab w:val="left" w:pos="709"/>
              </w:tabs>
              <w:jc w:val="both"/>
              <w:rPr>
                <w:rFonts w:ascii="Arial" w:hAnsi="Arial" w:cs="Arial"/>
                <w:color w:val="000000" w:themeColor="text1"/>
                <w:sz w:val="22"/>
                <w:szCs w:val="22"/>
              </w:rPr>
            </w:pPr>
            <w:r>
              <w:rPr>
                <w:rFonts w:ascii="Arial" w:hAnsi="Arial" w:cs="Arial"/>
                <w:color w:val="000000" w:themeColor="text1"/>
                <w:sz w:val="22"/>
                <w:szCs w:val="22"/>
              </w:rPr>
              <w:t xml:space="preserve">Assessment materials may be marked using tutor or computer marked assignments (multiple choice, short answer, </w:t>
            </w:r>
            <w:r w:rsidR="00DB604A">
              <w:rPr>
                <w:rFonts w:ascii="Arial" w:hAnsi="Arial" w:cs="Arial"/>
                <w:color w:val="000000" w:themeColor="text1"/>
                <w:sz w:val="22"/>
                <w:szCs w:val="22"/>
              </w:rPr>
              <w:t>and essay</w:t>
            </w:r>
            <w:r>
              <w:rPr>
                <w:rFonts w:ascii="Arial" w:hAnsi="Arial" w:cs="Arial"/>
                <w:color w:val="000000" w:themeColor="text1"/>
                <w:sz w:val="22"/>
                <w:szCs w:val="22"/>
              </w:rPr>
              <w:t xml:space="preserve">), interactive computer marked assignments, </w:t>
            </w:r>
            <w:r w:rsidR="00455977">
              <w:rPr>
                <w:rFonts w:ascii="Arial" w:hAnsi="Arial" w:cs="Arial"/>
                <w:color w:val="000000" w:themeColor="text1"/>
                <w:sz w:val="22"/>
                <w:szCs w:val="22"/>
              </w:rPr>
              <w:t>labs, formal examinations or progress tests or reports.</w:t>
            </w:r>
          </w:p>
        </w:tc>
      </w:tr>
    </w:tbl>
    <w:p w14:paraId="16DEB4AB" w14:textId="77777777" w:rsidR="00862B55" w:rsidRPr="00801FEC" w:rsidRDefault="00862B55">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4D97B75C" w14:textId="77777777" w:rsidTr="005077DD">
        <w:trPr>
          <w:tblHeader/>
        </w:trPr>
        <w:tc>
          <w:tcPr>
            <w:tcW w:w="14148" w:type="dxa"/>
            <w:gridSpan w:val="2"/>
            <w:shd w:val="clear" w:color="auto" w:fill="E6E6E6"/>
          </w:tcPr>
          <w:p w14:paraId="086090AB" w14:textId="77777777" w:rsidR="00404CC2" w:rsidRPr="005077DD" w:rsidRDefault="004946FD" w:rsidP="005077DD">
            <w:pPr>
              <w:pStyle w:val="DMSHeading2"/>
              <w:numPr>
                <w:ilvl w:val="0"/>
                <w:numId w:val="0"/>
              </w:numPr>
              <w:jc w:val="center"/>
              <w:rPr>
                <w:rFonts w:ascii="Arial" w:hAnsi="Arial" w:cs="Arial"/>
              </w:rPr>
            </w:pPr>
            <w:bookmarkStart w:id="3" w:name="_Toc524937025"/>
            <w:r w:rsidRPr="005077DD">
              <w:rPr>
                <w:rFonts w:ascii="Arial" w:hAnsi="Arial" w:cs="Arial"/>
              </w:rPr>
              <w:lastRenderedPageBreak/>
              <w:t>3</w:t>
            </w:r>
            <w:r w:rsidR="00404CC2" w:rsidRPr="005077DD">
              <w:rPr>
                <w:rFonts w:ascii="Arial" w:hAnsi="Arial" w:cs="Arial"/>
              </w:rPr>
              <w:t xml:space="preserve">B. </w:t>
            </w:r>
            <w:bookmarkEnd w:id="3"/>
            <w:r w:rsidR="00404CC2" w:rsidRPr="005077DD">
              <w:rPr>
                <w:rFonts w:ascii="Arial" w:hAnsi="Arial" w:cs="Arial"/>
              </w:rPr>
              <w:t>Cognitive skills</w:t>
            </w:r>
          </w:p>
        </w:tc>
      </w:tr>
      <w:tr w:rsidR="00404CC2" w:rsidRPr="002B2277" w14:paraId="6072E459" w14:textId="77777777" w:rsidTr="005077DD">
        <w:tc>
          <w:tcPr>
            <w:tcW w:w="6828" w:type="dxa"/>
            <w:shd w:val="clear" w:color="auto" w:fill="E6E6E6"/>
          </w:tcPr>
          <w:p w14:paraId="7A777888"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10B5AC25"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w:t>
            </w:r>
            <w:r w:rsidR="007B5F25" w:rsidRPr="005077DD">
              <w:rPr>
                <w:rFonts w:ascii="Arial" w:hAnsi="Arial" w:cs="Arial"/>
              </w:rPr>
              <w:t xml:space="preserve"> and</w:t>
            </w:r>
            <w:r w:rsidR="008D47E0" w:rsidRPr="005077DD">
              <w:rPr>
                <w:rFonts w:ascii="Arial" w:hAnsi="Arial" w:cs="Arial"/>
              </w:rPr>
              <w:t xml:space="preserve"> t</w:t>
            </w:r>
            <w:r w:rsidR="004946FD" w:rsidRPr="005077DD">
              <w:rPr>
                <w:rFonts w:ascii="Arial" w:hAnsi="Arial" w:cs="Arial"/>
              </w:rPr>
              <w:t>eachin</w:t>
            </w:r>
            <w:r w:rsidR="007B5F25" w:rsidRPr="005077DD">
              <w:rPr>
                <w:rFonts w:ascii="Arial" w:hAnsi="Arial" w:cs="Arial"/>
              </w:rPr>
              <w:t xml:space="preserve">g </w:t>
            </w:r>
            <w:r w:rsidR="004946FD" w:rsidRPr="005077DD">
              <w:rPr>
                <w:rFonts w:ascii="Arial" w:hAnsi="Arial" w:cs="Arial"/>
              </w:rPr>
              <w:t>strategy</w:t>
            </w:r>
            <w:r w:rsidR="007B5F25" w:rsidRPr="005077DD">
              <w:rPr>
                <w:rFonts w:ascii="Arial" w:hAnsi="Arial" w:cs="Arial"/>
              </w:rPr>
              <w:t>/ assessment methods</w:t>
            </w:r>
          </w:p>
        </w:tc>
      </w:tr>
      <w:tr w:rsidR="00404CC2" w:rsidRPr="002B2277" w14:paraId="6BC37DE0" w14:textId="77777777" w:rsidTr="005077DD">
        <w:trPr>
          <w:trHeight w:val="1290"/>
        </w:trPr>
        <w:tc>
          <w:tcPr>
            <w:tcW w:w="6828" w:type="dxa"/>
            <w:shd w:val="clear" w:color="auto" w:fill="auto"/>
          </w:tcPr>
          <w:p w14:paraId="7C7961EC" w14:textId="685009C9" w:rsidR="00F56F54" w:rsidRPr="00F56F54" w:rsidRDefault="00404CC2" w:rsidP="001E6474">
            <w:pPr>
              <w:ind w:left="357" w:hanging="357"/>
              <w:rPr>
                <w:rFonts w:ascii="Arial" w:eastAsia="Times New Roman" w:hAnsi="Arial" w:cs="Arial"/>
                <w:color w:val="414042"/>
                <w:sz w:val="22"/>
                <w:szCs w:val="22"/>
                <w:lang w:val="en" w:eastAsia="en-GB"/>
              </w:rPr>
            </w:pPr>
            <w:r w:rsidRPr="00FA7C7A">
              <w:rPr>
                <w:rFonts w:ascii="Arial" w:hAnsi="Arial" w:cs="Arial"/>
                <w:sz w:val="22"/>
                <w:szCs w:val="22"/>
              </w:rPr>
              <w:t>B1</w:t>
            </w:r>
            <w:r w:rsidR="00F56F54" w:rsidRPr="00FA7C7A">
              <w:rPr>
                <w:rFonts w:ascii="Arial" w:eastAsia="Times New Roman" w:hAnsi="Arial" w:cs="Arial"/>
                <w:color w:val="414042"/>
                <w:sz w:val="22"/>
                <w:szCs w:val="22"/>
                <w:lang w:val="en" w:eastAsia="en-GB"/>
              </w:rPr>
              <w:t xml:space="preserve"> </w:t>
            </w:r>
            <w:r w:rsidR="003452B8" w:rsidRPr="00FA7C7A">
              <w:rPr>
                <w:rFonts w:ascii="Arial" w:eastAsia="Times New Roman" w:hAnsi="Arial" w:cs="Arial"/>
                <w:color w:val="414042"/>
                <w:sz w:val="22"/>
                <w:szCs w:val="22"/>
                <w:lang w:val="en" w:eastAsia="en-GB"/>
              </w:rPr>
              <w:t>C</w:t>
            </w:r>
            <w:r w:rsidR="00F56F54" w:rsidRPr="00F56F54">
              <w:rPr>
                <w:rFonts w:ascii="Arial" w:eastAsia="Times New Roman" w:hAnsi="Arial" w:cs="Arial"/>
                <w:color w:val="414042"/>
                <w:sz w:val="22"/>
                <w:szCs w:val="22"/>
                <w:lang w:val="en" w:eastAsia="en-GB"/>
              </w:rPr>
              <w:t xml:space="preserve">ritically evaluate </w:t>
            </w:r>
            <w:r w:rsidR="003452B8" w:rsidRPr="00FA7C7A">
              <w:rPr>
                <w:rFonts w:ascii="Arial" w:eastAsia="Times New Roman" w:hAnsi="Arial" w:cs="Arial"/>
                <w:color w:val="414042"/>
                <w:sz w:val="22"/>
                <w:szCs w:val="22"/>
                <w:lang w:val="en" w:eastAsia="en-GB"/>
              </w:rPr>
              <w:t>the key findings of</w:t>
            </w:r>
            <w:r w:rsidR="000659E5">
              <w:rPr>
                <w:rFonts w:ascii="Arial" w:eastAsia="Times New Roman" w:hAnsi="Arial" w:cs="Arial"/>
                <w:color w:val="414042"/>
                <w:sz w:val="22"/>
                <w:szCs w:val="22"/>
                <w:lang w:val="en" w:eastAsia="en-GB"/>
              </w:rPr>
              <w:t xml:space="preserve"> computing and IT concepts </w:t>
            </w:r>
            <w:r w:rsidR="00A63370" w:rsidRPr="00FA7C7A">
              <w:rPr>
                <w:rFonts w:ascii="Arial" w:eastAsia="Times New Roman" w:hAnsi="Arial" w:cs="Arial"/>
                <w:color w:val="414042"/>
                <w:sz w:val="22"/>
                <w:szCs w:val="22"/>
                <w:lang w:val="en" w:eastAsia="en-GB"/>
              </w:rPr>
              <w:t xml:space="preserve">for </w:t>
            </w:r>
            <w:r w:rsidR="00F56F54" w:rsidRPr="00F56F54">
              <w:rPr>
                <w:rFonts w:ascii="Arial" w:eastAsia="Times New Roman" w:hAnsi="Arial" w:cs="Arial"/>
                <w:color w:val="414042"/>
                <w:sz w:val="22"/>
                <w:szCs w:val="22"/>
                <w:lang w:val="en" w:eastAsia="en-GB"/>
              </w:rPr>
              <w:t>a range of contexts</w:t>
            </w:r>
            <w:r w:rsidR="002F7CD7">
              <w:rPr>
                <w:rFonts w:ascii="Arial" w:eastAsia="Times New Roman" w:hAnsi="Arial" w:cs="Arial"/>
                <w:color w:val="414042"/>
                <w:sz w:val="22"/>
                <w:szCs w:val="22"/>
                <w:lang w:val="en" w:eastAsia="en-GB"/>
              </w:rPr>
              <w:t>.</w:t>
            </w:r>
          </w:p>
          <w:p w14:paraId="0AD9C6F4" w14:textId="77777777" w:rsidR="00404CC2" w:rsidRPr="00FA7C7A" w:rsidRDefault="00404CC2" w:rsidP="001E6474">
            <w:pPr>
              <w:pStyle w:val="DMSSSOutcome"/>
              <w:numPr>
                <w:ilvl w:val="0"/>
                <w:numId w:val="0"/>
              </w:numPr>
              <w:spacing w:before="0"/>
              <w:ind w:left="357" w:hanging="357"/>
              <w:rPr>
                <w:rFonts w:ascii="Arial" w:hAnsi="Arial" w:cs="Arial"/>
              </w:rPr>
            </w:pPr>
          </w:p>
          <w:p w14:paraId="11546209" w14:textId="207803D5" w:rsidR="00A63370" w:rsidRPr="00FA7C7A" w:rsidRDefault="00404CC2" w:rsidP="001E6474">
            <w:pPr>
              <w:pStyle w:val="DMSSSOutcome"/>
              <w:numPr>
                <w:ilvl w:val="0"/>
                <w:numId w:val="0"/>
              </w:numPr>
              <w:spacing w:before="0"/>
              <w:ind w:left="357" w:hanging="357"/>
              <w:rPr>
                <w:rFonts w:ascii="Arial" w:hAnsi="Arial" w:cs="Arial"/>
              </w:rPr>
            </w:pPr>
            <w:r w:rsidRPr="00FA7C7A">
              <w:rPr>
                <w:rFonts w:ascii="Arial" w:hAnsi="Arial" w:cs="Arial"/>
              </w:rPr>
              <w:t>B2</w:t>
            </w:r>
            <w:r w:rsidR="00A63370" w:rsidRPr="00FA7C7A">
              <w:rPr>
                <w:rFonts w:ascii="Arial" w:hAnsi="Arial" w:cs="Arial"/>
              </w:rPr>
              <w:t xml:space="preserve"> Demonstrate competence in the selection and applying techniques and tools for modelling, problem solving, designing</w:t>
            </w:r>
            <w:r w:rsidR="009874F0" w:rsidRPr="00FA7C7A">
              <w:rPr>
                <w:rFonts w:ascii="Arial" w:hAnsi="Arial" w:cs="Arial"/>
              </w:rPr>
              <w:t xml:space="preserve"> human interaction </w:t>
            </w:r>
            <w:r w:rsidR="00A63370" w:rsidRPr="00FA7C7A">
              <w:rPr>
                <w:rFonts w:ascii="Arial" w:hAnsi="Arial" w:cs="Arial"/>
              </w:rPr>
              <w:t xml:space="preserve">and </w:t>
            </w:r>
            <w:r w:rsidR="009874F0" w:rsidRPr="00FA7C7A">
              <w:rPr>
                <w:rFonts w:ascii="Arial" w:hAnsi="Arial" w:cs="Arial"/>
              </w:rPr>
              <w:t xml:space="preserve">an awareness of </w:t>
            </w:r>
            <w:r w:rsidR="00A63370" w:rsidRPr="00FA7C7A">
              <w:rPr>
                <w:rFonts w:ascii="Arial" w:hAnsi="Arial" w:cs="Arial"/>
              </w:rPr>
              <w:t>emerging tec</w:t>
            </w:r>
            <w:r w:rsidR="00642DD7">
              <w:rPr>
                <w:rFonts w:ascii="Arial" w:hAnsi="Arial" w:cs="Arial"/>
              </w:rPr>
              <w:t>hnologies for computing and IT s</w:t>
            </w:r>
            <w:r w:rsidR="00A63370" w:rsidRPr="00FA7C7A">
              <w:rPr>
                <w:rFonts w:ascii="Arial" w:hAnsi="Arial" w:cs="Arial"/>
              </w:rPr>
              <w:t>ystems.</w:t>
            </w:r>
            <w:r w:rsidR="009874F0" w:rsidRPr="00FA7C7A">
              <w:rPr>
                <w:rFonts w:ascii="Arial" w:hAnsi="Arial" w:cs="Arial"/>
              </w:rPr>
              <w:t xml:space="preserve">  Awareness of limitations.</w:t>
            </w:r>
          </w:p>
          <w:p w14:paraId="4B1F511A" w14:textId="77777777" w:rsidR="00DD5670" w:rsidRPr="00FA7C7A" w:rsidRDefault="00DD5670" w:rsidP="001E6474">
            <w:pPr>
              <w:pStyle w:val="DMSSSOutcome"/>
              <w:numPr>
                <w:ilvl w:val="0"/>
                <w:numId w:val="0"/>
              </w:numPr>
              <w:spacing w:before="0"/>
              <w:ind w:left="357" w:hanging="357"/>
              <w:rPr>
                <w:rFonts w:ascii="Arial" w:hAnsi="Arial" w:cs="Arial"/>
              </w:rPr>
            </w:pPr>
          </w:p>
          <w:p w14:paraId="4D2DC8F6" w14:textId="77777777" w:rsidR="00404CC2" w:rsidRPr="00FA7C7A" w:rsidRDefault="00404CC2" w:rsidP="00DB6C5E">
            <w:pPr>
              <w:ind w:left="357" w:hanging="357"/>
              <w:rPr>
                <w:rFonts w:ascii="Arial" w:eastAsia="Times New Roman" w:hAnsi="Arial" w:cs="Arial"/>
                <w:color w:val="414042"/>
                <w:sz w:val="22"/>
                <w:szCs w:val="22"/>
                <w:lang w:val="en" w:eastAsia="en-GB"/>
              </w:rPr>
            </w:pPr>
            <w:r w:rsidRPr="00FA7C7A">
              <w:rPr>
                <w:rFonts w:ascii="Arial" w:hAnsi="Arial" w:cs="Arial"/>
                <w:sz w:val="22"/>
                <w:szCs w:val="22"/>
              </w:rPr>
              <w:t>B3</w:t>
            </w:r>
            <w:r w:rsidR="00DB6C5E">
              <w:rPr>
                <w:rFonts w:ascii="Arial" w:hAnsi="Arial" w:cs="Arial"/>
                <w:sz w:val="22"/>
                <w:szCs w:val="22"/>
              </w:rPr>
              <w:t xml:space="preserve"> C</w:t>
            </w:r>
            <w:r w:rsidR="009874F0" w:rsidRPr="00F56F54">
              <w:rPr>
                <w:rFonts w:ascii="Arial" w:eastAsia="Times New Roman" w:hAnsi="Arial" w:cs="Arial"/>
                <w:color w:val="414042"/>
                <w:sz w:val="22"/>
                <w:szCs w:val="22"/>
                <w:lang w:val="en" w:eastAsia="en-GB"/>
              </w:rPr>
              <w:t xml:space="preserve">ompare, contrast, critically analyse </w:t>
            </w:r>
            <w:r w:rsidR="00DD5670" w:rsidRPr="00FA7C7A">
              <w:rPr>
                <w:rFonts w:ascii="Arial" w:eastAsia="Times New Roman" w:hAnsi="Arial" w:cs="Arial"/>
                <w:color w:val="414042"/>
                <w:sz w:val="22"/>
                <w:szCs w:val="22"/>
                <w:lang w:val="en" w:eastAsia="en-GB"/>
              </w:rPr>
              <w:t>to present findings related to a computing or IT hypothesis.</w:t>
            </w:r>
          </w:p>
        </w:tc>
        <w:tc>
          <w:tcPr>
            <w:tcW w:w="7320" w:type="dxa"/>
            <w:shd w:val="clear" w:color="auto" w:fill="auto"/>
          </w:tcPr>
          <w:p w14:paraId="1A1C991A" w14:textId="2A1769B8" w:rsidR="001E6474" w:rsidRPr="00FA7C7A" w:rsidRDefault="001E6474" w:rsidP="001E6474">
            <w:pPr>
              <w:tabs>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t xml:space="preserve">Digital Literacy:  Digital Literacy will be evident throughout modules through online reading materials, </w:t>
            </w:r>
            <w:r w:rsidR="00BF3D3E">
              <w:rPr>
                <w:rFonts w:ascii="Arial" w:hAnsi="Arial" w:cs="Arial"/>
                <w:color w:val="000000" w:themeColor="text1"/>
                <w:sz w:val="22"/>
                <w:szCs w:val="22"/>
              </w:rPr>
              <w:t xml:space="preserve">multimedia presentations, </w:t>
            </w:r>
            <w:r w:rsidRPr="00FA7C7A">
              <w:rPr>
                <w:rFonts w:ascii="Arial" w:hAnsi="Arial" w:cs="Arial"/>
                <w:color w:val="000000" w:themeColor="text1"/>
                <w:sz w:val="22"/>
                <w:szCs w:val="22"/>
              </w:rPr>
              <w:t>use of online resources and the internet for research, custom made le</w:t>
            </w:r>
            <w:r w:rsidR="00642DD7">
              <w:rPr>
                <w:rFonts w:ascii="Arial" w:hAnsi="Arial" w:cs="Arial"/>
                <w:color w:val="000000" w:themeColor="text1"/>
                <w:sz w:val="22"/>
                <w:szCs w:val="22"/>
              </w:rPr>
              <w:t>arning materials such as videos/</w:t>
            </w:r>
            <w:r w:rsidR="00FA7C7A" w:rsidRPr="00FA7C7A">
              <w:rPr>
                <w:rFonts w:ascii="Arial" w:hAnsi="Arial" w:cs="Arial"/>
                <w:color w:val="000000" w:themeColor="text1"/>
                <w:sz w:val="22"/>
                <w:szCs w:val="22"/>
              </w:rPr>
              <w:t>quizzes</w:t>
            </w:r>
            <w:r w:rsidRPr="00FA7C7A">
              <w:rPr>
                <w:rFonts w:ascii="Arial" w:hAnsi="Arial" w:cs="Arial"/>
                <w:color w:val="000000" w:themeColor="text1"/>
                <w:sz w:val="22"/>
                <w:szCs w:val="22"/>
              </w:rPr>
              <w:t xml:space="preserve"> etc., bespoke software tutorials, use of communication tools, electronic plagiarism software and various types of content creation.</w:t>
            </w:r>
          </w:p>
          <w:p w14:paraId="65F9C3DC" w14:textId="77777777" w:rsidR="001E6474" w:rsidRPr="00FA7C7A" w:rsidRDefault="001E6474" w:rsidP="001E6474">
            <w:pPr>
              <w:tabs>
                <w:tab w:val="left" w:pos="709"/>
              </w:tabs>
              <w:jc w:val="both"/>
              <w:rPr>
                <w:rFonts w:ascii="Arial" w:hAnsi="Arial" w:cs="Arial"/>
                <w:color w:val="000000" w:themeColor="text1"/>
                <w:sz w:val="22"/>
                <w:szCs w:val="22"/>
              </w:rPr>
            </w:pPr>
          </w:p>
          <w:p w14:paraId="740F1A94" w14:textId="77777777" w:rsidR="001E6474" w:rsidRPr="00FA7C7A" w:rsidRDefault="001E6474" w:rsidP="001E6474">
            <w:pPr>
              <w:tabs>
                <w:tab w:val="left" w:pos="709"/>
              </w:tabs>
              <w:jc w:val="both"/>
              <w:rPr>
                <w:rFonts w:ascii="Arial" w:eastAsia="SimSun" w:hAnsi="Arial" w:cs="Arial"/>
                <w:color w:val="000000" w:themeColor="text1"/>
                <w:sz w:val="22"/>
                <w:szCs w:val="22"/>
              </w:rPr>
            </w:pPr>
            <w:r w:rsidRPr="00FA7C7A">
              <w:rPr>
                <w:rFonts w:ascii="Arial" w:hAnsi="Arial" w:cs="Arial"/>
                <w:color w:val="000000" w:themeColor="text1"/>
                <w:sz w:val="22"/>
                <w:szCs w:val="22"/>
              </w:rPr>
              <w:t xml:space="preserve">Lectures: </w:t>
            </w:r>
            <w:r w:rsidRPr="00FA7C7A">
              <w:rPr>
                <w:rFonts w:ascii="Arial" w:eastAsia="SimSun" w:hAnsi="Arial" w:cs="Arial"/>
                <w:color w:val="000000" w:themeColor="text1"/>
                <w:sz w:val="22"/>
                <w:szCs w:val="22"/>
              </w:rPr>
              <w:t>Lectures are designed to engage the learner’s interest in a topic and provide a framework on which students can build their knowledge and understanding.  Lectures provide summarised information from a range of sources, updating students with new developments and current issues.</w:t>
            </w:r>
          </w:p>
          <w:p w14:paraId="5023141B" w14:textId="77777777" w:rsidR="001E6474" w:rsidRPr="00FA7C7A" w:rsidRDefault="001E6474" w:rsidP="001E6474">
            <w:pPr>
              <w:tabs>
                <w:tab w:val="left" w:pos="709"/>
              </w:tabs>
              <w:jc w:val="both"/>
              <w:rPr>
                <w:rFonts w:ascii="Arial" w:eastAsia="SimSun" w:hAnsi="Arial" w:cs="Arial"/>
                <w:color w:val="000000" w:themeColor="text1"/>
                <w:sz w:val="22"/>
                <w:szCs w:val="22"/>
              </w:rPr>
            </w:pPr>
          </w:p>
          <w:p w14:paraId="6DDB5F88" w14:textId="77777777" w:rsidR="001E6474" w:rsidRPr="00FA7C7A" w:rsidRDefault="001E6474" w:rsidP="001E6474">
            <w:pPr>
              <w:tabs>
                <w:tab w:val="left" w:pos="709"/>
              </w:tabs>
              <w:autoSpaceDE w:val="0"/>
              <w:autoSpaceDN w:val="0"/>
              <w:adjustRightInd w:val="0"/>
              <w:jc w:val="both"/>
              <w:rPr>
                <w:rFonts w:ascii="Arial" w:eastAsia="SimSun" w:hAnsi="Arial" w:cs="Arial"/>
                <w:color w:val="000000" w:themeColor="text1"/>
                <w:sz w:val="22"/>
                <w:szCs w:val="22"/>
                <w:lang w:eastAsia="zh-CN"/>
              </w:rPr>
            </w:pPr>
            <w:r w:rsidRPr="00FA7C7A">
              <w:rPr>
                <w:rFonts w:ascii="Arial" w:hAnsi="Arial" w:cs="Arial"/>
                <w:color w:val="000000" w:themeColor="text1"/>
                <w:sz w:val="22"/>
                <w:szCs w:val="22"/>
              </w:rPr>
              <w:t xml:space="preserve">Practicals: </w:t>
            </w:r>
            <w:r w:rsidRPr="00FA7C7A">
              <w:rPr>
                <w:rFonts w:ascii="Arial" w:eastAsia="SimSun" w:hAnsi="Arial" w:cs="Arial"/>
                <w:color w:val="000000" w:themeColor="text1"/>
                <w:sz w:val="22"/>
                <w:szCs w:val="22"/>
                <w:lang w:eastAsia="zh-CN"/>
              </w:rPr>
              <w:t xml:space="preserve">Practical work reinforces the material learned in training/lab /tutorials.  This takes place in the IT rooms and hardware lab and aims to allow students to take control of </w:t>
            </w:r>
            <w:r w:rsidR="00BF3D3E">
              <w:rPr>
                <w:rFonts w:ascii="Arial" w:eastAsia="SimSun" w:hAnsi="Arial" w:cs="Arial"/>
                <w:color w:val="000000" w:themeColor="text1"/>
                <w:sz w:val="22"/>
                <w:szCs w:val="22"/>
                <w:lang w:eastAsia="zh-CN"/>
              </w:rPr>
              <w:t xml:space="preserve">specialised </w:t>
            </w:r>
            <w:r w:rsidRPr="00FA7C7A">
              <w:rPr>
                <w:rFonts w:ascii="Arial" w:eastAsia="SimSun" w:hAnsi="Arial" w:cs="Arial"/>
                <w:color w:val="000000" w:themeColor="text1"/>
                <w:sz w:val="22"/>
                <w:szCs w:val="22"/>
                <w:lang w:eastAsia="zh-CN"/>
              </w:rPr>
              <w:t>resources and equipment.  Working under guidance and within the constraints of training, risk assessment and health, safety and well-being, students have ownership over the intended outcome making it more motivating and enjoyable.  Experience learning where students are problem solving through solution finding and implementation while developing effective communication and use of terminology.</w:t>
            </w:r>
          </w:p>
          <w:p w14:paraId="1F3B1409" w14:textId="77777777" w:rsidR="001E6474" w:rsidRPr="00FA7C7A" w:rsidRDefault="001E6474" w:rsidP="001E6474">
            <w:pPr>
              <w:tabs>
                <w:tab w:val="left" w:pos="709"/>
              </w:tabs>
              <w:autoSpaceDE w:val="0"/>
              <w:autoSpaceDN w:val="0"/>
              <w:adjustRightInd w:val="0"/>
              <w:jc w:val="both"/>
              <w:rPr>
                <w:rFonts w:ascii="Arial" w:eastAsia="SimSun" w:hAnsi="Arial" w:cs="Arial"/>
                <w:color w:val="000000" w:themeColor="text1"/>
                <w:sz w:val="22"/>
                <w:szCs w:val="22"/>
                <w:lang w:eastAsia="zh-CN"/>
              </w:rPr>
            </w:pPr>
          </w:p>
          <w:p w14:paraId="5A8831A1" w14:textId="0FCBC6F2" w:rsidR="00404CC2" w:rsidRPr="00FA7C7A" w:rsidRDefault="001E6474" w:rsidP="00FA7C7A">
            <w:pPr>
              <w:tabs>
                <w:tab w:val="left" w:pos="-1440"/>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t>Pr</w:t>
            </w:r>
            <w:r w:rsidR="00642DD7">
              <w:rPr>
                <w:rFonts w:ascii="Arial" w:hAnsi="Arial" w:cs="Arial"/>
                <w:color w:val="000000" w:themeColor="text1"/>
                <w:sz w:val="22"/>
                <w:szCs w:val="22"/>
              </w:rPr>
              <w:t>oject Based Learning: Learner ce</w:t>
            </w:r>
            <w:r w:rsidRPr="00FA7C7A">
              <w:rPr>
                <w:rFonts w:ascii="Arial" w:hAnsi="Arial" w:cs="Arial"/>
                <w:color w:val="000000" w:themeColor="text1"/>
                <w:sz w:val="22"/>
                <w:szCs w:val="22"/>
              </w:rPr>
              <w:t xml:space="preserve">ntered pedagogy where students will learn through the experience of solving an industry defined problem.  This approach involves students working on a project over a period of time through engagement of a real world problem to find a solution to a complex </w:t>
            </w:r>
            <w:r w:rsidRPr="00FA7C7A">
              <w:rPr>
                <w:rFonts w:ascii="Arial" w:hAnsi="Arial" w:cs="Arial"/>
                <w:color w:val="000000" w:themeColor="text1"/>
                <w:sz w:val="22"/>
                <w:szCs w:val="22"/>
              </w:rPr>
              <w:lastRenderedPageBreak/>
              <w:t>problem.  This approach enables students to develop their critical thinking, creativity and communication skills.  PBL is used to create a contagious energy among students to develop a deeper understanding of the subject and quest for further knowledge and skills through active learning.</w:t>
            </w:r>
          </w:p>
        </w:tc>
      </w:tr>
    </w:tbl>
    <w:p w14:paraId="562C75D1" w14:textId="77777777" w:rsidR="002B2277" w:rsidRPr="00801FEC" w:rsidRDefault="002B2277">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2CCF3519" w14:textId="77777777" w:rsidTr="005077DD">
        <w:trPr>
          <w:tblHeader/>
        </w:trPr>
        <w:tc>
          <w:tcPr>
            <w:tcW w:w="14148" w:type="dxa"/>
            <w:gridSpan w:val="2"/>
            <w:shd w:val="clear" w:color="auto" w:fill="E6E6E6"/>
          </w:tcPr>
          <w:p w14:paraId="0A50C2FB"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t>3</w:t>
            </w:r>
            <w:r w:rsidR="00404CC2" w:rsidRPr="005077DD">
              <w:rPr>
                <w:rFonts w:ascii="Arial" w:hAnsi="Arial" w:cs="Arial"/>
              </w:rPr>
              <w:t>C. Practical and professional skills</w:t>
            </w:r>
          </w:p>
        </w:tc>
      </w:tr>
      <w:tr w:rsidR="00404CC2" w:rsidRPr="002B2277" w14:paraId="0F4E48CA" w14:textId="77777777" w:rsidTr="005077DD">
        <w:tc>
          <w:tcPr>
            <w:tcW w:w="6828" w:type="dxa"/>
            <w:shd w:val="clear" w:color="auto" w:fill="E6E6E6"/>
          </w:tcPr>
          <w:p w14:paraId="258D1146"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6C0294E0"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32BA8635" w14:textId="77777777" w:rsidTr="00EC3C3F">
        <w:trPr>
          <w:trHeight w:val="905"/>
        </w:trPr>
        <w:tc>
          <w:tcPr>
            <w:tcW w:w="6828" w:type="dxa"/>
            <w:shd w:val="clear" w:color="auto" w:fill="auto"/>
          </w:tcPr>
          <w:p w14:paraId="58F0FA45" w14:textId="7B7A9FEB" w:rsidR="004E33EB" w:rsidRPr="00FA7C7A" w:rsidRDefault="00404CC2" w:rsidP="005E1BB7">
            <w:pPr>
              <w:ind w:left="357" w:hanging="357"/>
              <w:rPr>
                <w:rFonts w:ascii="Arial" w:eastAsia="Times New Roman" w:hAnsi="Arial" w:cs="Arial"/>
                <w:color w:val="414042"/>
                <w:sz w:val="22"/>
                <w:szCs w:val="22"/>
                <w:lang w:val="en" w:eastAsia="en-GB"/>
              </w:rPr>
            </w:pPr>
            <w:r w:rsidRPr="00FA7C7A">
              <w:rPr>
                <w:rFonts w:ascii="Arial" w:hAnsi="Arial" w:cs="Arial"/>
                <w:sz w:val="22"/>
                <w:szCs w:val="22"/>
              </w:rPr>
              <w:t>C1</w:t>
            </w:r>
            <w:r w:rsidR="000F7844" w:rsidRPr="00FA7C7A">
              <w:rPr>
                <w:rFonts w:ascii="Arial" w:eastAsia="Times New Roman" w:hAnsi="Arial" w:cs="Arial"/>
                <w:color w:val="414042"/>
                <w:sz w:val="22"/>
                <w:szCs w:val="22"/>
                <w:lang w:val="en" w:eastAsia="en-GB"/>
              </w:rPr>
              <w:t xml:space="preserve"> </w:t>
            </w:r>
            <w:r w:rsidR="009034F7" w:rsidRPr="00FA7C7A">
              <w:rPr>
                <w:rFonts w:ascii="Arial" w:eastAsia="Times New Roman" w:hAnsi="Arial" w:cs="Arial"/>
                <w:color w:val="414042"/>
                <w:sz w:val="22"/>
                <w:szCs w:val="22"/>
                <w:lang w:val="en" w:eastAsia="en-GB"/>
              </w:rPr>
              <w:t>A</w:t>
            </w:r>
            <w:r w:rsidR="005E1BB7" w:rsidRPr="00FA7C7A">
              <w:rPr>
                <w:rFonts w:ascii="Arial" w:eastAsia="Times New Roman" w:hAnsi="Arial" w:cs="Arial"/>
                <w:color w:val="414042"/>
                <w:sz w:val="22"/>
                <w:szCs w:val="22"/>
                <w:lang w:val="en" w:eastAsia="en-GB"/>
              </w:rPr>
              <w:t>nalyse</w:t>
            </w:r>
            <w:r w:rsidR="00642DD7">
              <w:rPr>
                <w:rFonts w:ascii="Arial" w:eastAsia="Times New Roman" w:hAnsi="Arial" w:cs="Arial"/>
                <w:color w:val="414042"/>
                <w:sz w:val="22"/>
                <w:szCs w:val="22"/>
                <w:lang w:val="en" w:eastAsia="en-GB"/>
              </w:rPr>
              <w:t>,</w:t>
            </w:r>
            <w:r w:rsidR="005E1BB7" w:rsidRPr="00FA7C7A">
              <w:rPr>
                <w:rFonts w:ascii="Arial" w:eastAsia="Times New Roman" w:hAnsi="Arial" w:cs="Arial"/>
                <w:color w:val="414042"/>
                <w:sz w:val="22"/>
                <w:szCs w:val="22"/>
                <w:lang w:val="en" w:eastAsia="en-GB"/>
              </w:rPr>
              <w:t xml:space="preserve"> design and </w:t>
            </w:r>
            <w:r w:rsidR="000F7844" w:rsidRPr="00DD5670">
              <w:rPr>
                <w:rFonts w:ascii="Arial" w:eastAsia="Times New Roman" w:hAnsi="Arial" w:cs="Arial"/>
                <w:color w:val="414042"/>
                <w:sz w:val="22"/>
                <w:szCs w:val="22"/>
                <w:lang w:val="en" w:eastAsia="en-GB"/>
              </w:rPr>
              <w:t xml:space="preserve">evaluate computing and IT systems, using appropriate </w:t>
            </w:r>
            <w:r w:rsidR="004E33EB" w:rsidRPr="00FA7C7A">
              <w:rPr>
                <w:rFonts w:ascii="Arial" w:eastAsia="Times New Roman" w:hAnsi="Arial" w:cs="Arial"/>
                <w:color w:val="414042"/>
                <w:sz w:val="22"/>
                <w:szCs w:val="22"/>
                <w:lang w:val="en" w:eastAsia="en-GB"/>
              </w:rPr>
              <w:t>techniques</w:t>
            </w:r>
            <w:r w:rsidR="005E1BB7" w:rsidRPr="00FA7C7A">
              <w:rPr>
                <w:rFonts w:ascii="Arial" w:eastAsia="Times New Roman" w:hAnsi="Arial" w:cs="Arial"/>
                <w:color w:val="414042"/>
                <w:sz w:val="22"/>
                <w:szCs w:val="22"/>
                <w:lang w:val="en" w:eastAsia="en-GB"/>
              </w:rPr>
              <w:t xml:space="preserve"> or simulations relating to a workplace environment</w:t>
            </w:r>
            <w:r w:rsidR="004E33EB" w:rsidRPr="00FA7C7A">
              <w:rPr>
                <w:rFonts w:ascii="Arial" w:eastAsia="Times New Roman" w:hAnsi="Arial" w:cs="Arial"/>
                <w:color w:val="414042"/>
                <w:sz w:val="22"/>
                <w:szCs w:val="22"/>
                <w:lang w:val="en" w:eastAsia="en-GB"/>
              </w:rPr>
              <w:t>.</w:t>
            </w:r>
          </w:p>
          <w:p w14:paraId="664355AD" w14:textId="77777777" w:rsidR="00FA7C7A" w:rsidRPr="00FA7C7A" w:rsidRDefault="00FA7C7A" w:rsidP="005E1BB7">
            <w:pPr>
              <w:ind w:left="357" w:hanging="357"/>
              <w:rPr>
                <w:rFonts w:ascii="Arial" w:eastAsia="Times New Roman" w:hAnsi="Arial" w:cs="Arial"/>
                <w:color w:val="414042"/>
                <w:sz w:val="22"/>
                <w:szCs w:val="22"/>
                <w:lang w:val="en" w:eastAsia="en-GB"/>
              </w:rPr>
            </w:pPr>
          </w:p>
          <w:p w14:paraId="315E7CD7" w14:textId="77777777" w:rsidR="00404CC2" w:rsidRPr="00FA7C7A" w:rsidRDefault="00404CC2" w:rsidP="005077DD">
            <w:pPr>
              <w:pStyle w:val="DMSSSOutcome"/>
              <w:numPr>
                <w:ilvl w:val="0"/>
                <w:numId w:val="0"/>
              </w:numPr>
              <w:ind w:left="360" w:hanging="360"/>
              <w:rPr>
                <w:rFonts w:ascii="Arial" w:hAnsi="Arial" w:cs="Arial"/>
              </w:rPr>
            </w:pPr>
            <w:r w:rsidRPr="00FA7C7A">
              <w:rPr>
                <w:rFonts w:ascii="Arial" w:hAnsi="Arial" w:cs="Arial"/>
              </w:rPr>
              <w:t>C2</w:t>
            </w:r>
            <w:r w:rsidR="000F7844" w:rsidRPr="00FA7C7A">
              <w:rPr>
                <w:rFonts w:ascii="Arial" w:hAnsi="Arial" w:cs="Arial"/>
              </w:rPr>
              <w:t xml:space="preserve"> Adopt best practice by using agreed professional standards, techniques and tools for the development of documentation </w:t>
            </w:r>
            <w:r w:rsidR="009034F7" w:rsidRPr="00FA7C7A">
              <w:rPr>
                <w:rFonts w:ascii="Arial" w:hAnsi="Arial" w:cs="Arial"/>
              </w:rPr>
              <w:t>for work in progress and outcomes</w:t>
            </w:r>
            <w:r w:rsidR="000F7844" w:rsidRPr="00FA7C7A">
              <w:rPr>
                <w:rFonts w:ascii="Arial" w:hAnsi="Arial" w:cs="Arial"/>
              </w:rPr>
              <w:t>.</w:t>
            </w:r>
          </w:p>
          <w:p w14:paraId="1A965116" w14:textId="77777777" w:rsidR="00FA7C7A" w:rsidRPr="00FA7C7A" w:rsidRDefault="00FA7C7A" w:rsidP="005077DD">
            <w:pPr>
              <w:pStyle w:val="DMSSSOutcome"/>
              <w:numPr>
                <w:ilvl w:val="0"/>
                <w:numId w:val="0"/>
              </w:numPr>
              <w:ind w:left="360" w:hanging="360"/>
              <w:rPr>
                <w:rFonts w:ascii="Arial" w:hAnsi="Arial" w:cs="Arial"/>
              </w:rPr>
            </w:pPr>
          </w:p>
          <w:p w14:paraId="7DB4987E" w14:textId="77777777" w:rsidR="00404CC2" w:rsidRPr="00FA7C7A" w:rsidRDefault="00404CC2" w:rsidP="005077DD">
            <w:pPr>
              <w:pStyle w:val="DMSSSOutcome"/>
              <w:numPr>
                <w:ilvl w:val="0"/>
                <w:numId w:val="0"/>
              </w:numPr>
              <w:ind w:left="360" w:hanging="360"/>
              <w:rPr>
                <w:rFonts w:ascii="Arial" w:hAnsi="Arial" w:cs="Arial"/>
              </w:rPr>
            </w:pPr>
            <w:r w:rsidRPr="00FA7C7A">
              <w:rPr>
                <w:rFonts w:ascii="Arial" w:hAnsi="Arial" w:cs="Arial"/>
              </w:rPr>
              <w:t>C3</w:t>
            </w:r>
            <w:r w:rsidR="000F7844" w:rsidRPr="00FA7C7A">
              <w:rPr>
                <w:rFonts w:ascii="Arial" w:hAnsi="Arial" w:cs="Arial"/>
              </w:rPr>
              <w:t xml:space="preserve"> Work effectively as an individual or a team member and communicate effectively technical information to users and academic audiences.</w:t>
            </w:r>
          </w:p>
          <w:p w14:paraId="7DF4E37C" w14:textId="77777777" w:rsidR="00FA7C7A" w:rsidRPr="00FA7C7A" w:rsidRDefault="00FA7C7A" w:rsidP="005077DD">
            <w:pPr>
              <w:pStyle w:val="DMSSSOutcome"/>
              <w:numPr>
                <w:ilvl w:val="0"/>
                <w:numId w:val="0"/>
              </w:numPr>
              <w:ind w:left="360" w:hanging="360"/>
              <w:rPr>
                <w:rFonts w:ascii="Arial" w:hAnsi="Arial" w:cs="Arial"/>
              </w:rPr>
            </w:pPr>
          </w:p>
          <w:p w14:paraId="36069E14" w14:textId="77777777" w:rsidR="00404CC2" w:rsidRPr="00FA7C7A" w:rsidRDefault="000F7844" w:rsidP="00801FEC">
            <w:pPr>
              <w:pStyle w:val="DMSSSOutcome"/>
              <w:numPr>
                <w:ilvl w:val="0"/>
                <w:numId w:val="0"/>
              </w:numPr>
              <w:ind w:left="360" w:hanging="360"/>
              <w:rPr>
                <w:rFonts w:ascii="Arial" w:hAnsi="Arial" w:cs="Arial"/>
                <w:color w:val="414042"/>
                <w:lang w:val="en"/>
              </w:rPr>
            </w:pPr>
            <w:r w:rsidRPr="00FA7C7A">
              <w:rPr>
                <w:rFonts w:ascii="Arial" w:hAnsi="Arial" w:cs="Arial"/>
              </w:rPr>
              <w:t>C4 Employ health and safety and adopt b</w:t>
            </w:r>
            <w:r w:rsidR="009034F7" w:rsidRPr="00FA7C7A">
              <w:rPr>
                <w:rFonts w:ascii="Arial" w:hAnsi="Arial" w:cs="Arial"/>
              </w:rPr>
              <w:t>est practice for professional, social and l</w:t>
            </w:r>
            <w:r w:rsidRPr="00FA7C7A">
              <w:rPr>
                <w:rFonts w:ascii="Arial" w:hAnsi="Arial" w:cs="Arial"/>
              </w:rPr>
              <w:t xml:space="preserve">egal and ethical practices when using </w:t>
            </w:r>
            <w:r w:rsidRPr="00DD5670">
              <w:rPr>
                <w:rFonts w:ascii="Arial" w:hAnsi="Arial" w:cs="Arial"/>
                <w:color w:val="414042"/>
                <w:lang w:val="en"/>
              </w:rPr>
              <w:t>appropriate professional tools</w:t>
            </w:r>
            <w:r w:rsidRPr="00FA7C7A">
              <w:rPr>
                <w:rFonts w:ascii="Arial" w:hAnsi="Arial" w:cs="Arial"/>
                <w:color w:val="414042"/>
                <w:lang w:val="en"/>
              </w:rPr>
              <w:t>.</w:t>
            </w:r>
          </w:p>
          <w:p w14:paraId="44FB30F8" w14:textId="77777777" w:rsidR="00FA7C7A" w:rsidRPr="00FA7C7A" w:rsidRDefault="00FA7C7A" w:rsidP="00801FEC">
            <w:pPr>
              <w:pStyle w:val="DMSSSOutcome"/>
              <w:numPr>
                <w:ilvl w:val="0"/>
                <w:numId w:val="0"/>
              </w:numPr>
              <w:ind w:left="360" w:hanging="360"/>
              <w:rPr>
                <w:rFonts w:ascii="Arial" w:hAnsi="Arial" w:cs="Arial"/>
                <w:color w:val="414042"/>
                <w:lang w:val="en"/>
              </w:rPr>
            </w:pPr>
          </w:p>
          <w:p w14:paraId="313B0BDC" w14:textId="025C6E00" w:rsidR="00DD5670" w:rsidRPr="00FA7C7A" w:rsidRDefault="009034F7" w:rsidP="009034F7">
            <w:pPr>
              <w:pStyle w:val="DMSSSOutcome"/>
              <w:numPr>
                <w:ilvl w:val="0"/>
                <w:numId w:val="0"/>
              </w:numPr>
              <w:ind w:left="360" w:hanging="360"/>
              <w:rPr>
                <w:rFonts w:ascii="Arial" w:hAnsi="Arial" w:cs="Arial"/>
              </w:rPr>
            </w:pPr>
            <w:r w:rsidRPr="00FA7C7A">
              <w:rPr>
                <w:rFonts w:ascii="Arial" w:hAnsi="Arial" w:cs="Arial"/>
              </w:rPr>
              <w:lastRenderedPageBreak/>
              <w:t>C5 Manage one’s own learning and professional development through appreciating the need for lifelong learning.</w:t>
            </w:r>
          </w:p>
        </w:tc>
        <w:tc>
          <w:tcPr>
            <w:tcW w:w="7320" w:type="dxa"/>
            <w:shd w:val="clear" w:color="auto" w:fill="auto"/>
          </w:tcPr>
          <w:p w14:paraId="14FA35B6" w14:textId="77777777" w:rsidR="00E02802" w:rsidRPr="00FA7C7A" w:rsidRDefault="00E02802" w:rsidP="00E02802">
            <w:pPr>
              <w:tabs>
                <w:tab w:val="left" w:pos="-1440"/>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lastRenderedPageBreak/>
              <w:t>Simulations: Simulation through experiential learning where the learning material is presented with an instructional scenario through a game or role play where students work through tasks to solve problems.</w:t>
            </w:r>
          </w:p>
          <w:p w14:paraId="1DA6542E" w14:textId="77777777" w:rsidR="00E02802" w:rsidRPr="00FA7C7A" w:rsidRDefault="00E02802" w:rsidP="00E02802">
            <w:pPr>
              <w:tabs>
                <w:tab w:val="left" w:pos="-1440"/>
                <w:tab w:val="left" w:pos="709"/>
              </w:tabs>
              <w:jc w:val="both"/>
              <w:rPr>
                <w:rFonts w:ascii="Arial" w:hAnsi="Arial" w:cs="Arial"/>
                <w:color w:val="000000" w:themeColor="text1"/>
                <w:sz w:val="22"/>
                <w:szCs w:val="22"/>
              </w:rPr>
            </w:pPr>
          </w:p>
          <w:p w14:paraId="1CD73535" w14:textId="77777777" w:rsidR="00E02802" w:rsidRPr="00FA7C7A" w:rsidRDefault="00E02802" w:rsidP="00E02802">
            <w:pPr>
              <w:tabs>
                <w:tab w:val="left" w:pos="-1440"/>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t>Case Studies</w:t>
            </w:r>
            <w:r w:rsidR="00BF3D3E">
              <w:rPr>
                <w:rFonts w:ascii="Arial" w:hAnsi="Arial" w:cs="Arial"/>
                <w:color w:val="000000" w:themeColor="text1"/>
                <w:sz w:val="22"/>
                <w:szCs w:val="22"/>
              </w:rPr>
              <w:t xml:space="preserve"> and Study Guides</w:t>
            </w:r>
            <w:r w:rsidRPr="00FA7C7A">
              <w:rPr>
                <w:rFonts w:ascii="Arial" w:hAnsi="Arial" w:cs="Arial"/>
                <w:color w:val="000000" w:themeColor="text1"/>
                <w:sz w:val="22"/>
                <w:szCs w:val="22"/>
              </w:rPr>
              <w:t>: Training by solving specific cases based on defined industry scenarios.  This will allow the analysis of the problem to provide a solution and a justification of a solution.</w:t>
            </w:r>
          </w:p>
          <w:p w14:paraId="3041E394" w14:textId="77777777" w:rsidR="00E02802" w:rsidRPr="00FA7C7A" w:rsidRDefault="00E02802" w:rsidP="00E02802">
            <w:pPr>
              <w:tabs>
                <w:tab w:val="left" w:pos="-1440"/>
                <w:tab w:val="left" w:pos="709"/>
              </w:tabs>
              <w:jc w:val="both"/>
              <w:rPr>
                <w:rFonts w:ascii="Arial" w:hAnsi="Arial" w:cs="Arial"/>
                <w:color w:val="000000" w:themeColor="text1"/>
                <w:sz w:val="22"/>
                <w:szCs w:val="22"/>
              </w:rPr>
            </w:pPr>
          </w:p>
          <w:p w14:paraId="753945FE" w14:textId="130F5820" w:rsidR="00E02802" w:rsidRPr="00FA7C7A" w:rsidRDefault="00642DD7" w:rsidP="00E02802">
            <w:pPr>
              <w:tabs>
                <w:tab w:val="left" w:pos="-1440"/>
                <w:tab w:val="left" w:pos="709"/>
              </w:tabs>
              <w:jc w:val="both"/>
              <w:rPr>
                <w:rFonts w:ascii="Arial" w:hAnsi="Arial" w:cs="Arial"/>
                <w:color w:val="000000" w:themeColor="text1"/>
                <w:sz w:val="22"/>
                <w:szCs w:val="22"/>
              </w:rPr>
            </w:pPr>
            <w:r>
              <w:rPr>
                <w:rFonts w:ascii="Arial" w:hAnsi="Arial" w:cs="Arial"/>
                <w:color w:val="000000" w:themeColor="text1"/>
                <w:sz w:val="22"/>
                <w:szCs w:val="22"/>
              </w:rPr>
              <w:t>Podcasts/</w:t>
            </w:r>
            <w:r w:rsidR="00E02802" w:rsidRPr="00FA7C7A">
              <w:rPr>
                <w:rFonts w:ascii="Arial" w:hAnsi="Arial" w:cs="Arial"/>
                <w:color w:val="000000" w:themeColor="text1"/>
                <w:sz w:val="22"/>
                <w:szCs w:val="22"/>
              </w:rPr>
              <w:t>Vodcasts: Subject related audio and video files created to support learning.  Casts allow a student to take control of their own learning to learn more from supportive materials and to allow for flipping the classroom activities where a student becomes more engaged and ready for classroom learning.  Resources can be used at times and from locations that suit the learner.</w:t>
            </w:r>
          </w:p>
          <w:p w14:paraId="722B00AE" w14:textId="77777777" w:rsidR="00E02802" w:rsidRPr="00FA7C7A" w:rsidRDefault="00E02802" w:rsidP="00E02802">
            <w:pPr>
              <w:tabs>
                <w:tab w:val="left" w:pos="-1440"/>
                <w:tab w:val="left" w:pos="709"/>
              </w:tabs>
              <w:jc w:val="both"/>
              <w:rPr>
                <w:rFonts w:ascii="Arial" w:hAnsi="Arial" w:cs="Arial"/>
                <w:color w:val="000000" w:themeColor="text1"/>
                <w:sz w:val="22"/>
                <w:szCs w:val="22"/>
              </w:rPr>
            </w:pPr>
          </w:p>
          <w:p w14:paraId="71E03195" w14:textId="77777777" w:rsidR="00E02802" w:rsidRPr="00FA7C7A" w:rsidRDefault="00E02802" w:rsidP="00E02802">
            <w:pPr>
              <w:tabs>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t>Practical Reports: These are used to assess students’ skills of technical writing of lab work.  Students are provided with full and timely feedback.</w:t>
            </w:r>
          </w:p>
          <w:p w14:paraId="42C6D796" w14:textId="77777777" w:rsidR="00E02802" w:rsidRPr="00FA7C7A" w:rsidRDefault="00E02802" w:rsidP="00E02802">
            <w:pPr>
              <w:tabs>
                <w:tab w:val="left" w:pos="709"/>
              </w:tabs>
              <w:jc w:val="both"/>
              <w:rPr>
                <w:rFonts w:ascii="Arial" w:hAnsi="Arial" w:cs="Arial"/>
                <w:color w:val="000000" w:themeColor="text1"/>
                <w:sz w:val="22"/>
                <w:szCs w:val="22"/>
              </w:rPr>
            </w:pPr>
          </w:p>
          <w:p w14:paraId="1691EC64" w14:textId="2268BE80" w:rsidR="00E02802" w:rsidRPr="00FA7C7A" w:rsidRDefault="00E02802" w:rsidP="00E02802">
            <w:pPr>
              <w:pStyle w:val="Body"/>
              <w:tabs>
                <w:tab w:val="left" w:pos="709"/>
              </w:tabs>
              <w:spacing w:after="0"/>
              <w:rPr>
                <w:rFonts w:ascii="Arial" w:hAnsi="Arial" w:cs="Arial"/>
                <w:color w:val="000000" w:themeColor="text1"/>
                <w:szCs w:val="22"/>
              </w:rPr>
            </w:pPr>
            <w:r w:rsidRPr="00FA7C7A">
              <w:rPr>
                <w:rFonts w:ascii="Arial" w:hAnsi="Arial" w:cs="Arial"/>
                <w:color w:val="000000" w:themeColor="text1"/>
                <w:szCs w:val="22"/>
              </w:rPr>
              <w:lastRenderedPageBreak/>
              <w:t>Blended Learning Materials: Blended learning is integrated into modules where appropriate and all module materials are stored on the college VLE. This is a combination of face to face lectures, TEL tools, and practicals.  The programme, in common with all programmes of Ulster University, aims to provide an inclusive and accessible teaching, learning and assessment environment</w:t>
            </w:r>
            <w:r w:rsidR="00642DD7">
              <w:rPr>
                <w:rFonts w:ascii="Arial" w:hAnsi="Arial" w:cs="Arial"/>
                <w:color w:val="000000" w:themeColor="text1"/>
                <w:szCs w:val="22"/>
              </w:rPr>
              <w:t xml:space="preserve"> for all participants.  Blended</w:t>
            </w:r>
            <w:r w:rsidRPr="00FA7C7A">
              <w:rPr>
                <w:rFonts w:ascii="Arial" w:hAnsi="Arial" w:cs="Arial"/>
                <w:color w:val="000000" w:themeColor="text1"/>
                <w:szCs w:val="22"/>
              </w:rPr>
              <w:t xml:space="preserve"> learning materials have been created to deliver hardware and data</w:t>
            </w:r>
            <w:r w:rsidR="00642DD7">
              <w:rPr>
                <w:rFonts w:ascii="Arial" w:hAnsi="Arial" w:cs="Arial"/>
                <w:color w:val="000000" w:themeColor="text1"/>
                <w:szCs w:val="22"/>
              </w:rPr>
              <w:t>base</w:t>
            </w:r>
            <w:r w:rsidRPr="00FA7C7A">
              <w:rPr>
                <w:rFonts w:ascii="Arial" w:hAnsi="Arial" w:cs="Arial"/>
                <w:color w:val="000000" w:themeColor="text1"/>
                <w:szCs w:val="22"/>
              </w:rPr>
              <w:t xml:space="preserve"> techniques and the mechanisms are in place for students to log in remotely fr</w:t>
            </w:r>
            <w:r w:rsidR="003F38BB">
              <w:rPr>
                <w:rFonts w:ascii="Arial" w:hAnsi="Arial" w:cs="Arial"/>
                <w:color w:val="000000" w:themeColor="text1"/>
                <w:szCs w:val="22"/>
              </w:rPr>
              <w:t>om home to configure and practis</w:t>
            </w:r>
            <w:r w:rsidRPr="00FA7C7A">
              <w:rPr>
                <w:rFonts w:ascii="Arial" w:hAnsi="Arial" w:cs="Arial"/>
                <w:color w:val="000000" w:themeColor="text1"/>
                <w:szCs w:val="22"/>
              </w:rPr>
              <w:t>e hardware skills and knowledge.</w:t>
            </w:r>
          </w:p>
          <w:p w14:paraId="6E1831B3" w14:textId="77777777" w:rsidR="00E02802" w:rsidRPr="00FA7C7A" w:rsidRDefault="00E02802" w:rsidP="00E02802">
            <w:pPr>
              <w:pStyle w:val="Body"/>
              <w:tabs>
                <w:tab w:val="left" w:pos="709"/>
              </w:tabs>
              <w:spacing w:after="0"/>
              <w:rPr>
                <w:rFonts w:ascii="Arial" w:hAnsi="Arial" w:cs="Arial"/>
                <w:color w:val="000000" w:themeColor="text1"/>
                <w:szCs w:val="22"/>
              </w:rPr>
            </w:pPr>
          </w:p>
          <w:p w14:paraId="106F237C" w14:textId="77777777" w:rsidR="00E02802" w:rsidRPr="00FA7C7A" w:rsidRDefault="00E02802" w:rsidP="00E02802">
            <w:pPr>
              <w:tabs>
                <w:tab w:val="left" w:pos="-1440"/>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t>Virtual Learning</w:t>
            </w:r>
            <w:r w:rsidR="00071383">
              <w:rPr>
                <w:rFonts w:ascii="Arial" w:hAnsi="Arial" w:cs="Arial"/>
                <w:color w:val="000000" w:themeColor="text1"/>
                <w:sz w:val="22"/>
                <w:szCs w:val="22"/>
              </w:rPr>
              <w:t xml:space="preserve"> and Asynchronous VC Delivery</w:t>
            </w:r>
            <w:r w:rsidRPr="00FA7C7A">
              <w:rPr>
                <w:rFonts w:ascii="Arial" w:hAnsi="Arial" w:cs="Arial"/>
                <w:color w:val="000000" w:themeColor="text1"/>
                <w:sz w:val="22"/>
                <w:szCs w:val="22"/>
              </w:rPr>
              <w:t>: all students will be directed to virtual resources to enhance and support their learning experience and to offer additional learning opportunities.</w:t>
            </w:r>
            <w:r w:rsidR="00071383">
              <w:rPr>
                <w:rFonts w:ascii="Arial" w:hAnsi="Arial" w:cs="Arial"/>
                <w:color w:val="000000" w:themeColor="text1"/>
                <w:sz w:val="22"/>
                <w:szCs w:val="22"/>
              </w:rPr>
              <w:t xml:space="preserve">  VC Delivery will be used to deliver teaching and learning to all campuses with local facilitators. </w:t>
            </w:r>
          </w:p>
          <w:p w14:paraId="54E11D2A" w14:textId="77777777" w:rsidR="00E02802" w:rsidRPr="00FA7C7A" w:rsidRDefault="00E02802" w:rsidP="00E02802">
            <w:pPr>
              <w:tabs>
                <w:tab w:val="left" w:pos="-1440"/>
                <w:tab w:val="left" w:pos="709"/>
              </w:tabs>
              <w:jc w:val="both"/>
              <w:rPr>
                <w:rFonts w:ascii="Arial" w:hAnsi="Arial" w:cs="Arial"/>
                <w:color w:val="000000" w:themeColor="text1"/>
                <w:sz w:val="22"/>
                <w:szCs w:val="22"/>
              </w:rPr>
            </w:pPr>
          </w:p>
          <w:p w14:paraId="56B5C239" w14:textId="77777777" w:rsidR="00E02802" w:rsidRPr="00FA7C7A" w:rsidRDefault="00E02802" w:rsidP="00E02802">
            <w:pPr>
              <w:tabs>
                <w:tab w:val="left" w:pos="-1440"/>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t>Individual Work: Students producing independent work where students get interested in a variety of information sources and practical experience through engagement and stimulation of learning.  Students learn as an individual to study and develop independent thinking, problem solving, analysing, and evaluation and self-reflection skills.</w:t>
            </w:r>
            <w:r w:rsidR="00BF3D3E">
              <w:rPr>
                <w:rFonts w:ascii="Arial" w:hAnsi="Arial" w:cs="Arial"/>
                <w:color w:val="000000" w:themeColor="text1"/>
                <w:sz w:val="22"/>
                <w:szCs w:val="22"/>
              </w:rPr>
              <w:t xml:space="preserve">  </w:t>
            </w:r>
          </w:p>
          <w:p w14:paraId="31126E5D" w14:textId="77777777" w:rsidR="00E02802" w:rsidRPr="00FA7C7A" w:rsidRDefault="00E02802" w:rsidP="00E02802">
            <w:pPr>
              <w:tabs>
                <w:tab w:val="left" w:pos="-1440"/>
                <w:tab w:val="left" w:pos="709"/>
              </w:tabs>
              <w:jc w:val="both"/>
              <w:rPr>
                <w:rFonts w:ascii="Arial" w:hAnsi="Arial" w:cs="Arial"/>
                <w:color w:val="000000" w:themeColor="text1"/>
                <w:sz w:val="22"/>
                <w:szCs w:val="22"/>
              </w:rPr>
            </w:pPr>
          </w:p>
          <w:p w14:paraId="0A2F0F6D" w14:textId="77777777" w:rsidR="00404CC2" w:rsidRPr="00FA7C7A" w:rsidRDefault="00E02802" w:rsidP="00E02802">
            <w:pPr>
              <w:tabs>
                <w:tab w:val="left" w:pos="-1440"/>
                <w:tab w:val="left" w:pos="709"/>
              </w:tabs>
              <w:jc w:val="both"/>
              <w:rPr>
                <w:rFonts w:ascii="Arial" w:hAnsi="Arial" w:cs="Arial"/>
                <w:color w:val="000000" w:themeColor="text1"/>
                <w:sz w:val="22"/>
                <w:szCs w:val="22"/>
              </w:rPr>
            </w:pPr>
            <w:r w:rsidRPr="00FA7C7A">
              <w:rPr>
                <w:rFonts w:ascii="Arial" w:hAnsi="Arial" w:cs="Arial"/>
                <w:color w:val="000000" w:themeColor="text1"/>
                <w:sz w:val="22"/>
                <w:szCs w:val="22"/>
              </w:rPr>
              <w:t xml:space="preserve">Group Work: Collaborative group based work will be assessed by work submitted individually by each candidate, and may also include an element of assessment by tutor observation of each candidate’s contribution to the team and effectiveness as a team member while the team is working on the project.   Action learning, where students develop their own way to a comprehensive solution, allows students to experience </w:t>
            </w:r>
            <w:r w:rsidRPr="00FA7C7A">
              <w:rPr>
                <w:rFonts w:ascii="Arial" w:hAnsi="Arial" w:cs="Arial"/>
                <w:color w:val="000000" w:themeColor="text1"/>
                <w:sz w:val="22"/>
                <w:szCs w:val="22"/>
              </w:rPr>
              <w:lastRenderedPageBreak/>
              <w:t>familiarity of working in a group through allocating roles, researching and presenting opinion and analysing and evaluating solutions.  Embedding peer assessment and feedback through reflection.</w:t>
            </w:r>
          </w:p>
        </w:tc>
      </w:tr>
    </w:tbl>
    <w:p w14:paraId="2DE403A5" w14:textId="77777777" w:rsidR="00D017AB" w:rsidRPr="00801FEC" w:rsidRDefault="00D017AB" w:rsidP="00801FEC">
      <w:pPr>
        <w:pStyle w:val="DMSNormal"/>
        <w:spacing w:before="0"/>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14:paraId="78989B3F" w14:textId="77777777" w:rsidTr="005077DD">
        <w:trPr>
          <w:tblHeader/>
        </w:trPr>
        <w:tc>
          <w:tcPr>
            <w:tcW w:w="14148" w:type="dxa"/>
            <w:gridSpan w:val="2"/>
            <w:shd w:val="clear" w:color="auto" w:fill="E6E6E6"/>
          </w:tcPr>
          <w:p w14:paraId="32EE9C70" w14:textId="77777777"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t>3</w:t>
            </w:r>
            <w:r w:rsidR="00404CC2" w:rsidRPr="005077DD">
              <w:rPr>
                <w:rFonts w:ascii="Arial" w:hAnsi="Arial" w:cs="Arial"/>
              </w:rPr>
              <w:t>D. Key/transferable skills</w:t>
            </w:r>
          </w:p>
        </w:tc>
      </w:tr>
      <w:tr w:rsidR="00404CC2" w:rsidRPr="002B2277" w14:paraId="60EBE7FE" w14:textId="77777777" w:rsidTr="005077DD">
        <w:tc>
          <w:tcPr>
            <w:tcW w:w="6828" w:type="dxa"/>
            <w:shd w:val="clear" w:color="auto" w:fill="E6E6E6"/>
          </w:tcPr>
          <w:p w14:paraId="4727A592" w14:textId="77777777"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0B396B68" w14:textId="77777777"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14:paraId="3BF4939C" w14:textId="77777777" w:rsidTr="005077DD">
        <w:trPr>
          <w:trHeight w:val="1290"/>
        </w:trPr>
        <w:tc>
          <w:tcPr>
            <w:tcW w:w="6828" w:type="dxa"/>
            <w:shd w:val="clear" w:color="auto" w:fill="auto"/>
          </w:tcPr>
          <w:p w14:paraId="336FAD1F" w14:textId="77777777" w:rsidR="00404CC2" w:rsidRDefault="00404CC2" w:rsidP="009A6618">
            <w:pPr>
              <w:pStyle w:val="DMSSSOutcome"/>
              <w:numPr>
                <w:ilvl w:val="0"/>
                <w:numId w:val="0"/>
              </w:numPr>
              <w:spacing w:before="0"/>
              <w:ind w:left="357" w:hanging="357"/>
              <w:rPr>
                <w:rFonts w:ascii="Arial" w:hAnsi="Arial" w:cs="Arial"/>
              </w:rPr>
            </w:pPr>
            <w:r w:rsidRPr="009A6618">
              <w:rPr>
                <w:rFonts w:ascii="Arial" w:hAnsi="Arial" w:cs="Arial"/>
              </w:rPr>
              <w:t>D1</w:t>
            </w:r>
            <w:r w:rsidR="009034F7" w:rsidRPr="009A6618">
              <w:rPr>
                <w:rFonts w:ascii="Arial" w:hAnsi="Arial" w:cs="Arial"/>
              </w:rPr>
              <w:t xml:space="preserve"> Communicate effectively using different communication strategies to diverse audiences.</w:t>
            </w:r>
          </w:p>
          <w:p w14:paraId="62431CDC" w14:textId="77777777" w:rsidR="009A6618" w:rsidRPr="009A6618" w:rsidRDefault="009A6618" w:rsidP="009A6618">
            <w:pPr>
              <w:pStyle w:val="DMSSSOutcome"/>
              <w:numPr>
                <w:ilvl w:val="0"/>
                <w:numId w:val="0"/>
              </w:numPr>
              <w:spacing w:before="0"/>
              <w:ind w:left="357" w:hanging="357"/>
              <w:rPr>
                <w:rFonts w:ascii="Arial" w:hAnsi="Arial" w:cs="Arial"/>
              </w:rPr>
            </w:pPr>
          </w:p>
          <w:p w14:paraId="4831628C" w14:textId="77777777" w:rsidR="00404CC2" w:rsidRDefault="00404CC2" w:rsidP="009A6618">
            <w:pPr>
              <w:pStyle w:val="DMSSSOutcome"/>
              <w:numPr>
                <w:ilvl w:val="0"/>
                <w:numId w:val="0"/>
              </w:numPr>
              <w:spacing w:before="0"/>
              <w:ind w:left="357" w:hanging="357"/>
              <w:rPr>
                <w:rFonts w:ascii="Arial" w:hAnsi="Arial" w:cs="Arial"/>
              </w:rPr>
            </w:pPr>
            <w:r w:rsidRPr="009A6618">
              <w:rPr>
                <w:rFonts w:ascii="Arial" w:hAnsi="Arial" w:cs="Arial"/>
              </w:rPr>
              <w:t>D2</w:t>
            </w:r>
            <w:r w:rsidR="009034F7" w:rsidRPr="009A6618">
              <w:rPr>
                <w:rFonts w:ascii="Arial" w:hAnsi="Arial" w:cs="Arial"/>
              </w:rPr>
              <w:t xml:space="preserve"> Learn in familiar and unfamiliar settings while effectively using information retrieval skills and learning resources.</w:t>
            </w:r>
          </w:p>
          <w:p w14:paraId="49E398E2" w14:textId="77777777" w:rsidR="009A6618" w:rsidRPr="009A6618" w:rsidRDefault="009A6618" w:rsidP="009A6618">
            <w:pPr>
              <w:pStyle w:val="DMSSSOutcome"/>
              <w:numPr>
                <w:ilvl w:val="0"/>
                <w:numId w:val="0"/>
              </w:numPr>
              <w:spacing w:before="0"/>
              <w:ind w:left="357" w:hanging="357"/>
              <w:rPr>
                <w:rFonts w:ascii="Arial" w:hAnsi="Arial" w:cs="Arial"/>
              </w:rPr>
            </w:pPr>
          </w:p>
          <w:p w14:paraId="729F86B5" w14:textId="77777777" w:rsidR="009034F7" w:rsidRDefault="00404CC2" w:rsidP="009A6618">
            <w:pPr>
              <w:ind w:left="357" w:hanging="357"/>
              <w:rPr>
                <w:rFonts w:ascii="Arial" w:eastAsia="Times New Roman" w:hAnsi="Arial" w:cs="Arial"/>
                <w:color w:val="414042"/>
                <w:sz w:val="22"/>
                <w:szCs w:val="22"/>
                <w:lang w:val="en" w:eastAsia="en-GB"/>
              </w:rPr>
            </w:pPr>
            <w:r w:rsidRPr="009A6618">
              <w:rPr>
                <w:rFonts w:ascii="Arial" w:hAnsi="Arial" w:cs="Arial"/>
                <w:sz w:val="22"/>
                <w:szCs w:val="22"/>
              </w:rPr>
              <w:t>D3</w:t>
            </w:r>
            <w:r w:rsidR="009034F7" w:rsidRPr="009A6618">
              <w:rPr>
                <w:rFonts w:ascii="Arial" w:eastAsia="Times New Roman" w:hAnsi="Arial" w:cs="Arial"/>
                <w:color w:val="414042"/>
                <w:sz w:val="22"/>
                <w:szCs w:val="22"/>
                <w:lang w:val="en" w:eastAsia="en-GB"/>
              </w:rPr>
              <w:t xml:space="preserve"> </w:t>
            </w:r>
            <w:r w:rsidR="009C61D3" w:rsidRPr="009A6618">
              <w:rPr>
                <w:rFonts w:ascii="Arial" w:eastAsia="Times New Roman" w:hAnsi="Arial" w:cs="Arial"/>
                <w:color w:val="414042"/>
                <w:sz w:val="22"/>
                <w:szCs w:val="22"/>
                <w:lang w:val="en" w:eastAsia="en-GB"/>
              </w:rPr>
              <w:t xml:space="preserve">Demonstrate an ability to </w:t>
            </w:r>
            <w:r w:rsidR="009A6618">
              <w:rPr>
                <w:rFonts w:ascii="Arial" w:eastAsia="Times New Roman" w:hAnsi="Arial" w:cs="Arial"/>
                <w:color w:val="414042"/>
                <w:sz w:val="22"/>
                <w:szCs w:val="22"/>
                <w:lang w:val="en" w:eastAsia="en-GB"/>
              </w:rPr>
              <w:t>organis</w:t>
            </w:r>
            <w:r w:rsidR="009A6618" w:rsidRPr="009A6618">
              <w:rPr>
                <w:rFonts w:ascii="Arial" w:eastAsia="Times New Roman" w:hAnsi="Arial" w:cs="Arial"/>
                <w:color w:val="414042"/>
                <w:sz w:val="22"/>
                <w:szCs w:val="22"/>
                <w:lang w:val="en" w:eastAsia="en-GB"/>
              </w:rPr>
              <w:t>e</w:t>
            </w:r>
            <w:r w:rsidR="009C61D3" w:rsidRPr="009A6618">
              <w:rPr>
                <w:rFonts w:ascii="Arial" w:eastAsia="Times New Roman" w:hAnsi="Arial" w:cs="Arial"/>
                <w:color w:val="414042"/>
                <w:sz w:val="22"/>
                <w:szCs w:val="22"/>
                <w:lang w:val="en" w:eastAsia="en-GB"/>
              </w:rPr>
              <w:t xml:space="preserve"> work as an individual </w:t>
            </w:r>
            <w:r w:rsidR="009034F7" w:rsidRPr="009034F7">
              <w:rPr>
                <w:rFonts w:ascii="Arial" w:eastAsia="Times New Roman" w:hAnsi="Arial" w:cs="Arial"/>
                <w:color w:val="414042"/>
                <w:sz w:val="22"/>
                <w:szCs w:val="22"/>
                <w:lang w:val="en" w:eastAsia="en-GB"/>
              </w:rPr>
              <w:t>work</w:t>
            </w:r>
            <w:r w:rsidR="009C61D3" w:rsidRPr="009A6618">
              <w:rPr>
                <w:rFonts w:ascii="Arial" w:eastAsia="Times New Roman" w:hAnsi="Arial" w:cs="Arial"/>
                <w:color w:val="414042"/>
                <w:sz w:val="22"/>
                <w:szCs w:val="22"/>
                <w:lang w:val="en" w:eastAsia="en-GB"/>
              </w:rPr>
              <w:t>ing</w:t>
            </w:r>
            <w:r w:rsidR="009034F7" w:rsidRPr="009034F7">
              <w:rPr>
                <w:rFonts w:ascii="Arial" w:eastAsia="Times New Roman" w:hAnsi="Arial" w:cs="Arial"/>
                <w:color w:val="414042"/>
                <w:sz w:val="22"/>
                <w:szCs w:val="22"/>
                <w:lang w:val="en" w:eastAsia="en-GB"/>
              </w:rPr>
              <w:t xml:space="preserve"> independently</w:t>
            </w:r>
            <w:r w:rsidR="009C61D3" w:rsidRPr="009A6618">
              <w:rPr>
                <w:rFonts w:ascii="Arial" w:eastAsia="Times New Roman" w:hAnsi="Arial" w:cs="Arial"/>
                <w:color w:val="414042"/>
                <w:sz w:val="22"/>
                <w:szCs w:val="22"/>
                <w:lang w:val="en" w:eastAsia="en-GB"/>
              </w:rPr>
              <w:t xml:space="preserve"> through </w:t>
            </w:r>
            <w:r w:rsidR="009034F7" w:rsidRPr="009034F7">
              <w:rPr>
                <w:rFonts w:ascii="Arial" w:eastAsia="Times New Roman" w:hAnsi="Arial" w:cs="Arial"/>
                <w:color w:val="414042"/>
                <w:sz w:val="22"/>
                <w:szCs w:val="22"/>
                <w:lang w:val="en" w:eastAsia="en-GB"/>
              </w:rPr>
              <w:t xml:space="preserve">planning, monitoring, </w:t>
            </w:r>
            <w:r w:rsidR="009C61D3" w:rsidRPr="009A6618">
              <w:rPr>
                <w:rFonts w:ascii="Arial" w:eastAsia="Times New Roman" w:hAnsi="Arial" w:cs="Arial"/>
                <w:color w:val="414042"/>
                <w:sz w:val="22"/>
                <w:szCs w:val="22"/>
                <w:lang w:val="en" w:eastAsia="en-GB"/>
              </w:rPr>
              <w:t>self-</w:t>
            </w:r>
            <w:r w:rsidR="009034F7" w:rsidRPr="009034F7">
              <w:rPr>
                <w:rFonts w:ascii="Arial" w:eastAsia="Times New Roman" w:hAnsi="Arial" w:cs="Arial"/>
                <w:color w:val="414042"/>
                <w:sz w:val="22"/>
                <w:szCs w:val="22"/>
                <w:lang w:val="en" w:eastAsia="en-GB"/>
              </w:rPr>
              <w:t xml:space="preserve">reflecting </w:t>
            </w:r>
            <w:r w:rsidR="009C61D3" w:rsidRPr="009A6618">
              <w:rPr>
                <w:rFonts w:ascii="Arial" w:eastAsia="Times New Roman" w:hAnsi="Arial" w:cs="Arial"/>
                <w:color w:val="414042"/>
                <w:sz w:val="22"/>
                <w:szCs w:val="22"/>
                <w:lang w:val="en" w:eastAsia="en-GB"/>
              </w:rPr>
              <w:t xml:space="preserve">to improve </w:t>
            </w:r>
            <w:r w:rsidR="009034F7" w:rsidRPr="009034F7">
              <w:rPr>
                <w:rFonts w:ascii="Arial" w:eastAsia="Times New Roman" w:hAnsi="Arial" w:cs="Arial"/>
                <w:color w:val="414042"/>
                <w:sz w:val="22"/>
                <w:szCs w:val="22"/>
                <w:lang w:val="en" w:eastAsia="en-GB"/>
              </w:rPr>
              <w:t>your own learning</w:t>
            </w:r>
            <w:r w:rsidR="002F7CD7">
              <w:rPr>
                <w:rFonts w:ascii="Arial" w:eastAsia="Times New Roman" w:hAnsi="Arial" w:cs="Arial"/>
                <w:color w:val="414042"/>
                <w:sz w:val="22"/>
                <w:szCs w:val="22"/>
                <w:lang w:val="en" w:eastAsia="en-GB"/>
              </w:rPr>
              <w:t>.</w:t>
            </w:r>
          </w:p>
          <w:p w14:paraId="16287F21" w14:textId="77777777" w:rsidR="009A6618" w:rsidRPr="009A6618" w:rsidRDefault="009A6618" w:rsidP="009A6618">
            <w:pPr>
              <w:ind w:left="357" w:hanging="357"/>
              <w:rPr>
                <w:rFonts w:ascii="Arial" w:eastAsia="Times New Roman" w:hAnsi="Arial" w:cs="Arial"/>
                <w:color w:val="414042"/>
                <w:sz w:val="22"/>
                <w:szCs w:val="22"/>
                <w:lang w:val="en" w:eastAsia="en-GB"/>
              </w:rPr>
            </w:pPr>
          </w:p>
          <w:p w14:paraId="51197C18" w14:textId="77777777" w:rsidR="009C61D3" w:rsidRDefault="009C61D3" w:rsidP="009A6618">
            <w:pPr>
              <w:ind w:left="357" w:hanging="357"/>
              <w:rPr>
                <w:rFonts w:ascii="Arial" w:hAnsi="Arial" w:cs="Arial"/>
                <w:sz w:val="22"/>
                <w:szCs w:val="22"/>
              </w:rPr>
            </w:pPr>
            <w:r w:rsidRPr="009A6618">
              <w:rPr>
                <w:rFonts w:ascii="Arial" w:eastAsia="Times New Roman" w:hAnsi="Arial" w:cs="Arial"/>
                <w:color w:val="414042"/>
                <w:sz w:val="22"/>
                <w:szCs w:val="22"/>
                <w:lang w:val="en" w:eastAsia="en-GB"/>
              </w:rPr>
              <w:t xml:space="preserve">D4 </w:t>
            </w:r>
            <w:r w:rsidRPr="009A6618">
              <w:rPr>
                <w:rFonts w:ascii="Arial" w:hAnsi="Arial" w:cs="Arial"/>
                <w:sz w:val="22"/>
                <w:szCs w:val="22"/>
              </w:rPr>
              <w:t>Apply numeracy techniques showing appropriate numerical and analytical skills to accurately solve scenarios.</w:t>
            </w:r>
          </w:p>
          <w:p w14:paraId="5BE93A62" w14:textId="77777777" w:rsidR="009A6618" w:rsidRPr="009034F7" w:rsidRDefault="009A6618" w:rsidP="009A6618">
            <w:pPr>
              <w:ind w:left="357" w:hanging="357"/>
              <w:rPr>
                <w:rFonts w:ascii="Arial" w:eastAsia="Times New Roman" w:hAnsi="Arial" w:cs="Arial"/>
                <w:color w:val="414042"/>
                <w:sz w:val="22"/>
                <w:szCs w:val="22"/>
                <w:lang w:val="en" w:eastAsia="en-GB"/>
              </w:rPr>
            </w:pPr>
          </w:p>
          <w:p w14:paraId="735FAD9C" w14:textId="77777777" w:rsidR="009034F7" w:rsidRPr="009A6618" w:rsidRDefault="009C61D3" w:rsidP="009A6618">
            <w:pPr>
              <w:pStyle w:val="DMSSSOutcome"/>
              <w:numPr>
                <w:ilvl w:val="0"/>
                <w:numId w:val="0"/>
              </w:numPr>
              <w:spacing w:before="0"/>
              <w:ind w:left="357" w:hanging="357"/>
              <w:rPr>
                <w:rFonts w:ascii="Arial" w:hAnsi="Arial" w:cs="Arial"/>
              </w:rPr>
            </w:pPr>
            <w:r w:rsidRPr="009A6618">
              <w:rPr>
                <w:rFonts w:ascii="Arial" w:hAnsi="Arial" w:cs="Arial"/>
              </w:rPr>
              <w:t>D5 Effectively use technology equipment and software resources.</w:t>
            </w:r>
          </w:p>
        </w:tc>
        <w:tc>
          <w:tcPr>
            <w:tcW w:w="7320" w:type="dxa"/>
            <w:shd w:val="clear" w:color="auto" w:fill="auto"/>
          </w:tcPr>
          <w:p w14:paraId="568D4050" w14:textId="77777777" w:rsidR="009A6618" w:rsidRDefault="009A6618" w:rsidP="009A6618">
            <w:pPr>
              <w:keepLines/>
              <w:autoSpaceDE w:val="0"/>
              <w:autoSpaceDN w:val="0"/>
              <w:rPr>
                <w:rFonts w:ascii="Arial" w:eastAsia="Times New Roman" w:hAnsi="Arial" w:cs="Arial"/>
                <w:noProof/>
                <w:sz w:val="22"/>
                <w:szCs w:val="22"/>
                <w:lang w:val="en-US" w:eastAsia="en-GB"/>
              </w:rPr>
            </w:pPr>
            <w:r w:rsidRPr="009A6618">
              <w:rPr>
                <w:rFonts w:ascii="Arial" w:eastAsia="Times New Roman" w:hAnsi="Arial" w:cs="Arial"/>
                <w:sz w:val="22"/>
                <w:szCs w:val="22"/>
                <w:lang w:eastAsia="en-GB"/>
              </w:rPr>
              <w:t>Workshops with Academic Mentors will support development of skills in research, academic writing and referencing throughout the module</w:t>
            </w:r>
            <w:r w:rsidRPr="009A6618">
              <w:rPr>
                <w:rFonts w:ascii="Arial" w:eastAsia="Times New Roman" w:hAnsi="Arial" w:cs="Arial"/>
                <w:noProof/>
                <w:sz w:val="22"/>
                <w:szCs w:val="22"/>
                <w:lang w:val="en-US" w:eastAsia="en-GB"/>
              </w:rPr>
              <w:t xml:space="preserve"> </w:t>
            </w:r>
          </w:p>
          <w:p w14:paraId="384BA73E" w14:textId="77777777" w:rsidR="009A6618" w:rsidRDefault="009A6618" w:rsidP="009A6618">
            <w:pPr>
              <w:keepLines/>
              <w:autoSpaceDE w:val="0"/>
              <w:autoSpaceDN w:val="0"/>
              <w:rPr>
                <w:rFonts w:ascii="Arial" w:eastAsia="Times New Roman" w:hAnsi="Arial" w:cs="Arial"/>
                <w:noProof/>
                <w:sz w:val="22"/>
                <w:szCs w:val="22"/>
                <w:lang w:val="en-US" w:eastAsia="en-GB"/>
              </w:rPr>
            </w:pPr>
          </w:p>
          <w:p w14:paraId="52FF3F54" w14:textId="77777777" w:rsidR="000A7AFB" w:rsidRPr="009A6618" w:rsidRDefault="000A7AFB" w:rsidP="009A6618">
            <w:pPr>
              <w:keepLines/>
              <w:autoSpaceDE w:val="0"/>
              <w:autoSpaceDN w:val="0"/>
              <w:rPr>
                <w:rFonts w:ascii="Arial" w:eastAsia="Times New Roman" w:hAnsi="Arial" w:cs="Arial"/>
                <w:noProof/>
                <w:sz w:val="22"/>
                <w:szCs w:val="22"/>
                <w:lang w:val="en-US" w:eastAsia="en-GB"/>
              </w:rPr>
            </w:pPr>
            <w:r w:rsidRPr="009A6618">
              <w:rPr>
                <w:rFonts w:ascii="Arial" w:eastAsia="Times New Roman" w:hAnsi="Arial" w:cs="Arial"/>
                <w:noProof/>
                <w:sz w:val="22"/>
                <w:szCs w:val="22"/>
                <w:lang w:val="en-US" w:eastAsia="en-GB"/>
              </w:rPr>
              <w:t>Teaching and learning will be placed within the context of social,</w:t>
            </w:r>
          </w:p>
          <w:p w14:paraId="2D83DE07" w14:textId="77777777" w:rsidR="000A7AFB" w:rsidRPr="009A6618" w:rsidRDefault="000A7AFB" w:rsidP="009A6618">
            <w:pPr>
              <w:keepLines/>
              <w:autoSpaceDE w:val="0"/>
              <w:autoSpaceDN w:val="0"/>
              <w:rPr>
                <w:rFonts w:ascii="Arial" w:eastAsia="Times New Roman" w:hAnsi="Arial" w:cs="Arial"/>
                <w:noProof/>
                <w:sz w:val="22"/>
                <w:szCs w:val="22"/>
                <w:lang w:val="en-US" w:eastAsia="en-GB"/>
              </w:rPr>
            </w:pPr>
            <w:r w:rsidRPr="009A6618">
              <w:rPr>
                <w:rFonts w:ascii="Arial" w:eastAsia="Times New Roman" w:hAnsi="Arial" w:cs="Arial"/>
                <w:noProof/>
                <w:sz w:val="22"/>
                <w:szCs w:val="22"/>
                <w:lang w:val="en-US" w:eastAsia="en-GB"/>
              </w:rPr>
              <w:t>ethical, legal, relevant to</w:t>
            </w:r>
            <w:r w:rsidR="001E34D4">
              <w:rPr>
                <w:rFonts w:ascii="Arial" w:eastAsia="Times New Roman" w:hAnsi="Arial" w:cs="Arial"/>
                <w:noProof/>
                <w:sz w:val="22"/>
                <w:szCs w:val="22"/>
                <w:lang w:val="en-US" w:eastAsia="en-GB"/>
              </w:rPr>
              <w:t xml:space="preserve"> computing and IT.</w:t>
            </w:r>
          </w:p>
          <w:p w14:paraId="34B3F2EB" w14:textId="77777777" w:rsidR="009A6618" w:rsidRDefault="009A6618" w:rsidP="009A6618">
            <w:pPr>
              <w:keepLines/>
              <w:autoSpaceDE w:val="0"/>
              <w:autoSpaceDN w:val="0"/>
              <w:rPr>
                <w:rFonts w:ascii="Arial" w:eastAsia="Times New Roman" w:hAnsi="Arial" w:cs="Arial"/>
                <w:noProof/>
                <w:sz w:val="22"/>
                <w:szCs w:val="22"/>
                <w:lang w:val="en-US" w:eastAsia="en-GB"/>
              </w:rPr>
            </w:pPr>
          </w:p>
          <w:p w14:paraId="3DCFCA1E" w14:textId="77777777" w:rsidR="000A7AFB" w:rsidRPr="009A6618" w:rsidRDefault="000A7AFB" w:rsidP="009A6618">
            <w:pPr>
              <w:keepLines/>
              <w:autoSpaceDE w:val="0"/>
              <w:autoSpaceDN w:val="0"/>
              <w:rPr>
                <w:rFonts w:ascii="Arial" w:eastAsia="Times New Roman" w:hAnsi="Arial" w:cs="Arial"/>
                <w:noProof/>
                <w:sz w:val="22"/>
                <w:szCs w:val="22"/>
                <w:lang w:val="en-US" w:eastAsia="en-GB"/>
              </w:rPr>
            </w:pPr>
            <w:r w:rsidRPr="009A6618">
              <w:rPr>
                <w:rFonts w:ascii="Arial" w:eastAsia="Times New Roman" w:hAnsi="Arial" w:cs="Arial"/>
                <w:noProof/>
                <w:sz w:val="22"/>
                <w:szCs w:val="22"/>
                <w:lang w:val="en-US" w:eastAsia="en-GB"/>
              </w:rPr>
              <w:t xml:space="preserve">Collaboration and communication will be utilised </w:t>
            </w:r>
          </w:p>
          <w:p w14:paraId="395AD364" w14:textId="77777777" w:rsidR="000A7AFB" w:rsidRPr="009A6618" w:rsidRDefault="000A7AFB" w:rsidP="009A6618">
            <w:pPr>
              <w:keepLines/>
              <w:autoSpaceDE w:val="0"/>
              <w:autoSpaceDN w:val="0"/>
              <w:rPr>
                <w:rFonts w:ascii="Arial" w:eastAsia="Times New Roman" w:hAnsi="Arial" w:cs="Arial"/>
                <w:noProof/>
                <w:sz w:val="22"/>
                <w:szCs w:val="22"/>
                <w:lang w:val="en-US" w:eastAsia="en-GB"/>
              </w:rPr>
            </w:pPr>
            <w:r w:rsidRPr="009A6618">
              <w:rPr>
                <w:rFonts w:ascii="Arial" w:eastAsia="Times New Roman" w:hAnsi="Arial" w:cs="Arial"/>
                <w:noProof/>
                <w:sz w:val="22"/>
                <w:szCs w:val="22"/>
                <w:lang w:val="en-US" w:eastAsia="en-GB"/>
              </w:rPr>
              <w:t xml:space="preserve">through </w:t>
            </w:r>
            <w:r w:rsidR="001E34D4">
              <w:rPr>
                <w:rFonts w:ascii="Arial" w:eastAsia="Times New Roman" w:hAnsi="Arial" w:cs="Arial"/>
                <w:noProof/>
                <w:sz w:val="22"/>
                <w:szCs w:val="22"/>
                <w:lang w:val="en-US" w:eastAsia="en-GB"/>
              </w:rPr>
              <w:t xml:space="preserve">team teaching, </w:t>
            </w:r>
            <w:r w:rsidRPr="009A6618">
              <w:rPr>
                <w:rFonts w:ascii="Arial" w:eastAsia="Times New Roman" w:hAnsi="Arial" w:cs="Arial"/>
                <w:noProof/>
                <w:sz w:val="22"/>
                <w:szCs w:val="22"/>
                <w:lang w:val="en-US" w:eastAsia="en-GB"/>
              </w:rPr>
              <w:t>group discussions</w:t>
            </w:r>
            <w:r w:rsidR="001E34D4">
              <w:rPr>
                <w:rFonts w:ascii="Arial" w:eastAsia="Times New Roman" w:hAnsi="Arial" w:cs="Arial"/>
                <w:noProof/>
                <w:sz w:val="22"/>
                <w:szCs w:val="22"/>
                <w:lang w:val="en-US" w:eastAsia="en-GB"/>
              </w:rPr>
              <w:t xml:space="preserve"> and simulations</w:t>
            </w:r>
            <w:r w:rsidRPr="009A6618">
              <w:rPr>
                <w:rFonts w:ascii="Arial" w:eastAsia="Times New Roman" w:hAnsi="Arial" w:cs="Arial"/>
                <w:noProof/>
                <w:sz w:val="22"/>
                <w:szCs w:val="22"/>
                <w:lang w:val="en-US" w:eastAsia="en-GB"/>
              </w:rPr>
              <w:t>, project-based learning activities, report</w:t>
            </w:r>
            <w:r w:rsidR="001E34D4">
              <w:rPr>
                <w:rFonts w:ascii="Arial" w:eastAsia="Times New Roman" w:hAnsi="Arial" w:cs="Arial"/>
                <w:noProof/>
                <w:sz w:val="22"/>
                <w:szCs w:val="22"/>
                <w:lang w:val="en-US" w:eastAsia="en-GB"/>
              </w:rPr>
              <w:t xml:space="preserve"> </w:t>
            </w:r>
            <w:r w:rsidRPr="009A6618">
              <w:rPr>
                <w:rFonts w:ascii="Arial" w:eastAsia="Times New Roman" w:hAnsi="Arial" w:cs="Arial"/>
                <w:noProof/>
                <w:sz w:val="22"/>
                <w:szCs w:val="22"/>
                <w:lang w:val="en-US" w:eastAsia="en-GB"/>
              </w:rPr>
              <w:t xml:space="preserve">writing and blended </w:t>
            </w:r>
            <w:r w:rsidR="001E34D4">
              <w:rPr>
                <w:rFonts w:ascii="Arial" w:eastAsia="Times New Roman" w:hAnsi="Arial" w:cs="Arial"/>
                <w:noProof/>
                <w:sz w:val="22"/>
                <w:szCs w:val="22"/>
                <w:lang w:val="en-US" w:eastAsia="en-GB"/>
              </w:rPr>
              <w:t xml:space="preserve">and virtual </w:t>
            </w:r>
            <w:r w:rsidRPr="009A6618">
              <w:rPr>
                <w:rFonts w:ascii="Arial" w:eastAsia="Times New Roman" w:hAnsi="Arial" w:cs="Arial"/>
                <w:noProof/>
                <w:sz w:val="22"/>
                <w:szCs w:val="22"/>
                <w:lang w:val="en-US" w:eastAsia="en-GB"/>
              </w:rPr>
              <w:t xml:space="preserve">learning platforms.  </w:t>
            </w:r>
          </w:p>
          <w:p w14:paraId="7D34F5C7" w14:textId="77777777" w:rsidR="000A7AFB" w:rsidRPr="009A6618" w:rsidRDefault="000A7AFB" w:rsidP="009A6618">
            <w:pPr>
              <w:keepLines/>
              <w:autoSpaceDE w:val="0"/>
              <w:autoSpaceDN w:val="0"/>
              <w:rPr>
                <w:rFonts w:ascii="Arial" w:eastAsia="Times New Roman" w:hAnsi="Arial" w:cs="Arial"/>
                <w:noProof/>
                <w:sz w:val="22"/>
                <w:szCs w:val="22"/>
                <w:lang w:val="en-US" w:eastAsia="en-GB"/>
              </w:rPr>
            </w:pPr>
          </w:p>
          <w:p w14:paraId="44559694" w14:textId="5FC85AF7" w:rsidR="000A7AFB" w:rsidRPr="009A6618" w:rsidRDefault="000A7AFB" w:rsidP="009A6618">
            <w:pPr>
              <w:rPr>
                <w:rFonts w:ascii="Arial" w:eastAsia="Times New Roman" w:hAnsi="Arial" w:cs="Arial"/>
                <w:sz w:val="22"/>
                <w:szCs w:val="22"/>
                <w:lang w:eastAsia="en-GB"/>
              </w:rPr>
            </w:pPr>
            <w:r w:rsidRPr="009A6618">
              <w:rPr>
                <w:rFonts w:ascii="Arial" w:eastAsia="Times New Roman" w:hAnsi="Arial" w:cs="Arial"/>
                <w:sz w:val="22"/>
                <w:szCs w:val="22"/>
                <w:lang w:eastAsia="en-GB"/>
              </w:rPr>
              <w:t>At key points</w:t>
            </w:r>
            <w:r w:rsidR="00930C83">
              <w:rPr>
                <w:rFonts w:ascii="Arial" w:eastAsia="Times New Roman" w:hAnsi="Arial" w:cs="Arial"/>
                <w:sz w:val="22"/>
                <w:szCs w:val="22"/>
                <w:lang w:eastAsia="en-GB"/>
              </w:rPr>
              <w:t>,</w:t>
            </w:r>
            <w:r w:rsidRPr="009A6618">
              <w:rPr>
                <w:rFonts w:ascii="Arial" w:eastAsia="Times New Roman" w:hAnsi="Arial" w:cs="Arial"/>
                <w:sz w:val="22"/>
                <w:szCs w:val="22"/>
                <w:lang w:eastAsia="en-GB"/>
              </w:rPr>
              <w:t xml:space="preserve"> learners will be given key information which they must </w:t>
            </w:r>
            <w:r w:rsidR="001E34D4">
              <w:rPr>
                <w:rFonts w:ascii="Arial" w:eastAsia="Times New Roman" w:hAnsi="Arial" w:cs="Arial"/>
                <w:sz w:val="22"/>
                <w:szCs w:val="22"/>
                <w:lang w:eastAsia="en-GB"/>
              </w:rPr>
              <w:t xml:space="preserve">research, </w:t>
            </w:r>
            <w:r w:rsidRPr="009A6618">
              <w:rPr>
                <w:rFonts w:ascii="Arial" w:eastAsia="Times New Roman" w:hAnsi="Arial" w:cs="Arial"/>
                <w:sz w:val="22"/>
                <w:szCs w:val="22"/>
                <w:lang w:eastAsia="en-GB"/>
              </w:rPr>
              <w:t>analyse and interpret, then seek out further reading where they must independently broaden their understanding of specific problems and technical principles.</w:t>
            </w:r>
          </w:p>
          <w:p w14:paraId="0B4020A7" w14:textId="77777777" w:rsidR="000A7AFB" w:rsidRPr="009A6618" w:rsidRDefault="000A7AFB" w:rsidP="009A6618">
            <w:pPr>
              <w:rPr>
                <w:rFonts w:ascii="Arial" w:eastAsia="Times New Roman" w:hAnsi="Arial" w:cs="Arial"/>
                <w:sz w:val="22"/>
                <w:szCs w:val="22"/>
                <w:lang w:eastAsia="en-GB"/>
              </w:rPr>
            </w:pPr>
          </w:p>
          <w:p w14:paraId="2C1A58D9" w14:textId="77777777" w:rsidR="00404CC2" w:rsidRPr="001E34D4" w:rsidRDefault="000A7AFB" w:rsidP="001E34D4">
            <w:pPr>
              <w:rPr>
                <w:rFonts w:ascii="Arial" w:eastAsia="Times New Roman" w:hAnsi="Arial" w:cs="Arial"/>
                <w:sz w:val="22"/>
                <w:szCs w:val="22"/>
                <w:lang w:eastAsia="en-GB"/>
              </w:rPr>
            </w:pPr>
            <w:r w:rsidRPr="009A6618">
              <w:rPr>
                <w:rFonts w:ascii="Arial" w:eastAsia="Times New Roman" w:hAnsi="Arial" w:cs="Arial"/>
                <w:sz w:val="22"/>
                <w:szCs w:val="22"/>
                <w:lang w:eastAsia="en-GB"/>
              </w:rPr>
              <w:t>Creative and critical thinking will be encouraged through lecturer mentoring on a weekly basis.</w:t>
            </w:r>
          </w:p>
        </w:tc>
      </w:tr>
    </w:tbl>
    <w:p w14:paraId="1D7B270A" w14:textId="77777777" w:rsidR="008C3174" w:rsidRDefault="008C3174" w:rsidP="00801FEC">
      <w:pPr>
        <w:rPr>
          <w:rFonts w:ascii="Arial" w:hAnsi="Arial" w:cs="Arial"/>
          <w:b/>
          <w:sz w:val="22"/>
          <w:szCs w:val="22"/>
          <w:highlight w:val="yellow"/>
        </w:rPr>
      </w:pPr>
    </w:p>
    <w:p w14:paraId="5A2F1C93" w14:textId="77777777" w:rsidR="00EC3C3F" w:rsidRPr="000D3A74" w:rsidRDefault="00EC3C3F" w:rsidP="00EC3C3F">
      <w:pPr>
        <w:jc w:val="both"/>
        <w:rPr>
          <w:rFonts w:ascii="Arial" w:hAnsi="Arial" w:cs="Arial"/>
          <w:b/>
          <w:sz w:val="22"/>
          <w:szCs w:val="22"/>
        </w:rPr>
      </w:pPr>
      <w:r>
        <w:rPr>
          <w:rFonts w:ascii="Arial" w:hAnsi="Arial" w:cs="Arial"/>
          <w:b/>
        </w:rPr>
        <w:t>Exit Award – Ordinary Degree (BSc) in</w:t>
      </w:r>
      <w:r w:rsidRPr="000D3A74">
        <w:rPr>
          <w:rFonts w:ascii="Arial" w:hAnsi="Arial" w:cs="Arial"/>
          <w:b/>
        </w:rPr>
        <w:t xml:space="preserve"> </w:t>
      </w:r>
      <w:r>
        <w:rPr>
          <w:rFonts w:ascii="Arial" w:hAnsi="Arial" w:cs="Arial"/>
          <w:b/>
        </w:rPr>
        <w:t>Computing Science</w:t>
      </w:r>
      <w:r w:rsidRPr="000D3A74">
        <w:rPr>
          <w:rFonts w:ascii="Arial" w:hAnsi="Arial" w:cs="Arial"/>
          <w:b/>
          <w:sz w:val="22"/>
          <w:szCs w:val="22"/>
        </w:rPr>
        <w:t xml:space="preserve"> </w:t>
      </w:r>
      <w:r>
        <w:rPr>
          <w:rFonts w:ascii="Arial" w:hAnsi="Arial" w:cs="Arial"/>
          <w:b/>
          <w:sz w:val="22"/>
          <w:szCs w:val="22"/>
        </w:rPr>
        <w:t>upon successful completion of 80 credits at Level 6.</w:t>
      </w:r>
    </w:p>
    <w:p w14:paraId="4F904CB7" w14:textId="77777777" w:rsidR="00EC3C3F" w:rsidRDefault="00EC3C3F" w:rsidP="004C2715">
      <w:pPr>
        <w:pStyle w:val="DMSNormal"/>
        <w:rPr>
          <w:rFonts w:ascii="Arial" w:hAnsi="Arial" w:cs="Arial"/>
        </w:rPr>
        <w:sectPr w:rsidR="00EC3C3F" w:rsidSect="00651210">
          <w:pgSz w:w="16838" w:h="11906" w:orient="landscape"/>
          <w:pgMar w:top="1797" w:right="1440" w:bottom="1797" w:left="1440" w:header="708" w:footer="708" w:gutter="0"/>
          <w:cols w:space="708"/>
          <w:docGrid w:linePitch="360"/>
        </w:sectPr>
      </w:pPr>
    </w:p>
    <w:p w14:paraId="06971CD3"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556D14EB" w14:textId="77777777" w:rsidTr="005077DD">
        <w:tc>
          <w:tcPr>
            <w:tcW w:w="8748" w:type="dxa"/>
            <w:shd w:val="clear" w:color="auto" w:fill="E6E6E6"/>
          </w:tcPr>
          <w:p w14:paraId="2A1F701D" w14:textId="77777777" w:rsidR="00880F09" w:rsidRPr="005077DD" w:rsidRDefault="00651210" w:rsidP="005623E5">
            <w:pPr>
              <w:rPr>
                <w:rFonts w:ascii="Arial" w:hAnsi="Arial" w:cs="Arial"/>
                <w:sz w:val="22"/>
                <w:szCs w:val="22"/>
              </w:rPr>
            </w:pPr>
            <w:r>
              <w:rPr>
                <w:rFonts w:ascii="Arial" w:hAnsi="Arial" w:cs="Arial"/>
              </w:rPr>
              <w:br w:type="page"/>
            </w:r>
          </w:p>
          <w:p w14:paraId="3A274DCB" w14:textId="77777777"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14:paraId="54B176FC" w14:textId="23E7B93F" w:rsidR="00880F09" w:rsidRPr="005077DD" w:rsidRDefault="00880F09" w:rsidP="00820CFA">
            <w:pPr>
              <w:pStyle w:val="DMSNormal"/>
              <w:numPr>
                <w:ilvl w:val="0"/>
                <w:numId w:val="13"/>
              </w:numPr>
              <w:rPr>
                <w:rFonts w:ascii="Arial" w:hAnsi="Arial" w:cs="Arial"/>
                <w:b/>
                <w:sz w:val="20"/>
                <w:szCs w:val="20"/>
              </w:rPr>
            </w:pPr>
            <w:r w:rsidRPr="005077DD">
              <w:rPr>
                <w:rFonts w:ascii="Arial" w:hAnsi="Arial" w:cs="Arial"/>
                <w:b/>
                <w:sz w:val="20"/>
                <w:szCs w:val="20"/>
              </w:rPr>
              <w:t>Where applicable, this section provides details on distinctive featur</w:t>
            </w:r>
            <w:r w:rsidR="00D646CD">
              <w:rPr>
                <w:rFonts w:ascii="Arial" w:hAnsi="Arial" w:cs="Arial"/>
                <w:b/>
                <w:sz w:val="20"/>
                <w:szCs w:val="20"/>
              </w:rPr>
              <w:t>e</w:t>
            </w:r>
            <w:r w:rsidRPr="005077DD">
              <w:rPr>
                <w:rFonts w:ascii="Arial" w:hAnsi="Arial" w:cs="Arial"/>
                <w:b/>
                <w:sz w:val="20"/>
                <w:szCs w:val="20"/>
              </w:rPr>
              <w:t>s such as:</w:t>
            </w:r>
          </w:p>
          <w:p w14:paraId="0E8B7DC6" w14:textId="77777777" w:rsidR="00880F09" w:rsidRPr="00384BCF" w:rsidRDefault="00880F09" w:rsidP="00820CFA">
            <w:pPr>
              <w:pStyle w:val="DMSNormal"/>
              <w:numPr>
                <w:ilvl w:val="0"/>
                <w:numId w:val="14"/>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14:paraId="22E5CF2B" w14:textId="77777777" w:rsidR="00880F09" w:rsidRPr="00384BCF" w:rsidRDefault="00880F09" w:rsidP="00820CFA">
            <w:pPr>
              <w:pStyle w:val="DMSNormal"/>
              <w:numPr>
                <w:ilvl w:val="0"/>
                <w:numId w:val="14"/>
              </w:numPr>
              <w:rPr>
                <w:rFonts w:ascii="Arial" w:hAnsi="Arial" w:cs="Arial"/>
                <w:sz w:val="20"/>
                <w:szCs w:val="20"/>
              </w:rPr>
            </w:pPr>
            <w:r w:rsidRPr="00384BCF">
              <w:rPr>
                <w:rFonts w:ascii="Arial" w:hAnsi="Arial" w:cs="Arial"/>
                <w:sz w:val="20"/>
                <w:szCs w:val="20"/>
              </w:rPr>
              <w:t xml:space="preserve">any restrictions regarding the availability of elective modules </w:t>
            </w:r>
          </w:p>
          <w:p w14:paraId="577C1707" w14:textId="77777777" w:rsidR="00880F09" w:rsidRPr="00384BCF" w:rsidRDefault="00880F09" w:rsidP="00820CFA">
            <w:pPr>
              <w:pStyle w:val="ListParagraph"/>
              <w:numPr>
                <w:ilvl w:val="0"/>
                <w:numId w:val="14"/>
              </w:numPr>
              <w:rPr>
                <w:rFonts w:ascii="Arial" w:hAnsi="Arial" w:cs="Arial"/>
                <w:sz w:val="22"/>
                <w:szCs w:val="22"/>
              </w:rPr>
            </w:pPr>
            <w:r w:rsidRPr="00384BCF">
              <w:rPr>
                <w:rFonts w:ascii="Arial" w:hAnsi="Arial" w:cs="Arial"/>
                <w:sz w:val="20"/>
                <w:szCs w:val="20"/>
              </w:rPr>
              <w:t>where in the programme structure students must make a choice of pathway/route</w:t>
            </w:r>
          </w:p>
          <w:p w14:paraId="0EFE2B0A" w14:textId="77777777" w:rsidR="00384BCF" w:rsidRPr="00AB4241" w:rsidRDefault="00384BCF" w:rsidP="00820CFA">
            <w:pPr>
              <w:pStyle w:val="ListParagraph"/>
              <w:numPr>
                <w:ilvl w:val="0"/>
                <w:numId w:val="15"/>
              </w:numPr>
              <w:rPr>
                <w:rFonts w:ascii="Arial" w:hAnsi="Arial" w:cs="Arial"/>
                <w:sz w:val="22"/>
                <w:szCs w:val="22"/>
              </w:rPr>
            </w:pPr>
            <w:r w:rsidRPr="00AB4241">
              <w:rPr>
                <w:rFonts w:ascii="Arial" w:hAnsi="Arial" w:cs="Arial"/>
                <w:b/>
                <w:sz w:val="20"/>
                <w:szCs w:val="20"/>
              </w:rPr>
              <w:t>Additional considerations for apprenticeships:</w:t>
            </w:r>
          </w:p>
          <w:p w14:paraId="3D127699" w14:textId="77777777" w:rsidR="00384BCF" w:rsidRPr="00AB4241" w:rsidRDefault="00384BCF" w:rsidP="00820CFA">
            <w:pPr>
              <w:pStyle w:val="ListParagraph"/>
              <w:numPr>
                <w:ilvl w:val="0"/>
                <w:numId w:val="14"/>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the wider apprenticeship</w:t>
            </w:r>
          </w:p>
          <w:p w14:paraId="7BC7EDFE" w14:textId="77777777" w:rsidR="00384BCF" w:rsidRPr="00AB4241" w:rsidRDefault="00384BCF" w:rsidP="00820CFA">
            <w:pPr>
              <w:pStyle w:val="ListParagraph"/>
              <w:numPr>
                <w:ilvl w:val="0"/>
                <w:numId w:val="14"/>
              </w:numPr>
              <w:rPr>
                <w:rFonts w:ascii="Arial" w:hAnsi="Arial" w:cs="Arial"/>
                <w:sz w:val="22"/>
                <w:szCs w:val="22"/>
              </w:rPr>
            </w:pPr>
            <w:r w:rsidRPr="00AB4241">
              <w:rPr>
                <w:rFonts w:ascii="Arial" w:hAnsi="Arial" w:cs="Arial"/>
                <w:sz w:val="20"/>
                <w:szCs w:val="20"/>
              </w:rPr>
              <w:t>the integration of the ‘on the job’ and ‘off the job’ training</w:t>
            </w:r>
          </w:p>
          <w:p w14:paraId="056A886F" w14:textId="77777777" w:rsidR="00384BCF" w:rsidRPr="00AB4241" w:rsidRDefault="00384BCF" w:rsidP="00820CFA">
            <w:pPr>
              <w:pStyle w:val="ListParagraph"/>
              <w:numPr>
                <w:ilvl w:val="0"/>
                <w:numId w:val="14"/>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assessment of the apprenticeship</w:t>
            </w:r>
          </w:p>
          <w:p w14:paraId="03EFCA41" w14:textId="77777777" w:rsidR="00384BCF" w:rsidRPr="00384BCF" w:rsidRDefault="00384BCF" w:rsidP="00384BCF">
            <w:pPr>
              <w:pStyle w:val="ListParagraph"/>
              <w:rPr>
                <w:rFonts w:ascii="Arial" w:hAnsi="Arial" w:cs="Arial"/>
                <w:sz w:val="22"/>
                <w:szCs w:val="22"/>
              </w:rPr>
            </w:pPr>
          </w:p>
          <w:p w14:paraId="5F96A722" w14:textId="77777777" w:rsidR="00880F09" w:rsidRPr="005077DD" w:rsidRDefault="00880F09" w:rsidP="005623E5">
            <w:pPr>
              <w:rPr>
                <w:rFonts w:ascii="Arial" w:hAnsi="Arial" w:cs="Arial"/>
                <w:sz w:val="22"/>
                <w:szCs w:val="22"/>
              </w:rPr>
            </w:pPr>
          </w:p>
        </w:tc>
      </w:tr>
      <w:tr w:rsidR="00880F09" w:rsidRPr="00480A08" w14:paraId="4973191E" w14:textId="77777777" w:rsidTr="005077DD">
        <w:trPr>
          <w:trHeight w:val="974"/>
        </w:trPr>
        <w:tc>
          <w:tcPr>
            <w:tcW w:w="8748" w:type="dxa"/>
            <w:shd w:val="clear" w:color="auto" w:fill="auto"/>
          </w:tcPr>
          <w:p w14:paraId="6D6AE2E0" w14:textId="77777777" w:rsidR="00880F09" w:rsidRPr="00292DEB" w:rsidRDefault="000463C3" w:rsidP="005623E5">
            <w:pPr>
              <w:rPr>
                <w:rFonts w:ascii="Arial" w:hAnsi="Arial" w:cs="Arial"/>
                <w:sz w:val="22"/>
                <w:szCs w:val="22"/>
              </w:rPr>
            </w:pPr>
            <w:r w:rsidRPr="00292DEB">
              <w:rPr>
                <w:rFonts w:ascii="Arial" w:hAnsi="Arial" w:cs="Arial"/>
                <w:sz w:val="22"/>
                <w:szCs w:val="22"/>
              </w:rPr>
              <w:t>This programme of study will offer a Level 6 progression route from Foundation Degrees in related areas of Computing.  South West College will be the first regional college in Northern Ireland to provide this level of qualification in collaboration with Open University.  The programme will provide learners with part time and full time modes of study.</w:t>
            </w:r>
          </w:p>
          <w:p w14:paraId="5B95CD12" w14:textId="77777777" w:rsidR="000463C3" w:rsidRPr="00292DEB" w:rsidRDefault="000463C3" w:rsidP="005623E5">
            <w:pPr>
              <w:rPr>
                <w:rFonts w:ascii="Arial" w:hAnsi="Arial" w:cs="Arial"/>
                <w:sz w:val="22"/>
                <w:szCs w:val="22"/>
              </w:rPr>
            </w:pPr>
          </w:p>
          <w:p w14:paraId="3CA37EC8" w14:textId="5DA92396" w:rsidR="000463C3" w:rsidRPr="00292DEB" w:rsidRDefault="00D25C1A" w:rsidP="005623E5">
            <w:pPr>
              <w:rPr>
                <w:rFonts w:ascii="Arial" w:hAnsi="Arial" w:cs="Arial"/>
                <w:sz w:val="22"/>
                <w:szCs w:val="22"/>
              </w:rPr>
            </w:pPr>
            <w:r w:rsidRPr="00292DEB">
              <w:rPr>
                <w:rFonts w:ascii="Arial" w:hAnsi="Arial" w:cs="Arial"/>
                <w:sz w:val="22"/>
                <w:szCs w:val="22"/>
              </w:rPr>
              <w:t>The programme has multiple exi</w:t>
            </w:r>
            <w:r w:rsidR="000463C3" w:rsidRPr="00292DEB">
              <w:rPr>
                <w:rFonts w:ascii="Arial" w:hAnsi="Arial" w:cs="Arial"/>
                <w:sz w:val="22"/>
                <w:szCs w:val="22"/>
              </w:rPr>
              <w:t>t points including Ordinary Degree and Hons Degree.</w:t>
            </w:r>
          </w:p>
          <w:p w14:paraId="5220BBB2" w14:textId="77777777" w:rsidR="000463C3" w:rsidRPr="00292DEB" w:rsidRDefault="000463C3" w:rsidP="005623E5">
            <w:pPr>
              <w:rPr>
                <w:rFonts w:ascii="Arial" w:hAnsi="Arial" w:cs="Arial"/>
                <w:sz w:val="22"/>
                <w:szCs w:val="22"/>
              </w:rPr>
            </w:pPr>
          </w:p>
          <w:p w14:paraId="0FB7C61F" w14:textId="77777777" w:rsidR="000463C3" w:rsidRPr="00292DEB" w:rsidRDefault="000463C3" w:rsidP="005623E5">
            <w:pPr>
              <w:rPr>
                <w:rFonts w:ascii="Arial" w:hAnsi="Arial" w:cs="Arial"/>
                <w:sz w:val="22"/>
                <w:szCs w:val="22"/>
              </w:rPr>
            </w:pPr>
            <w:r w:rsidRPr="00292DEB">
              <w:rPr>
                <w:rFonts w:ascii="Arial" w:hAnsi="Arial" w:cs="Arial"/>
                <w:sz w:val="22"/>
                <w:szCs w:val="22"/>
              </w:rPr>
              <w:t xml:space="preserve">The BSc (Hons) Computing has a strong Industry Advisory Board (IAB).  Members of the board advise on curriculum and module </w:t>
            </w:r>
            <w:r w:rsidR="00B11C79" w:rsidRPr="00292DEB">
              <w:rPr>
                <w:rFonts w:ascii="Arial" w:hAnsi="Arial" w:cs="Arial"/>
                <w:sz w:val="22"/>
                <w:szCs w:val="22"/>
              </w:rPr>
              <w:t>design and assessment.  Employers are connected to the programme throughout its life cycle to aid in curriculum development, provide placements, guest speakers slots, projects.</w:t>
            </w:r>
          </w:p>
          <w:p w14:paraId="13CB595B" w14:textId="77777777" w:rsidR="00B11C79" w:rsidRPr="00292DEB" w:rsidRDefault="00B11C79" w:rsidP="005623E5">
            <w:pPr>
              <w:rPr>
                <w:rFonts w:ascii="Arial" w:hAnsi="Arial" w:cs="Arial"/>
                <w:sz w:val="22"/>
                <w:szCs w:val="22"/>
              </w:rPr>
            </w:pPr>
          </w:p>
          <w:p w14:paraId="753371CE" w14:textId="77777777" w:rsidR="00B11C79" w:rsidRPr="00292DEB" w:rsidRDefault="00B11C79" w:rsidP="005623E5">
            <w:pPr>
              <w:rPr>
                <w:rFonts w:ascii="Arial" w:hAnsi="Arial" w:cs="Arial"/>
                <w:sz w:val="22"/>
                <w:szCs w:val="22"/>
              </w:rPr>
            </w:pPr>
            <w:r w:rsidRPr="00292DEB">
              <w:rPr>
                <w:rFonts w:ascii="Arial" w:hAnsi="Arial" w:cs="Arial"/>
                <w:sz w:val="22"/>
                <w:szCs w:val="22"/>
              </w:rPr>
              <w:t>Innovative technology such as Virtual Hardware Labs, State of the art equipped Hardware Labs</w:t>
            </w:r>
            <w:r w:rsidR="00FF17DF" w:rsidRPr="00292DEB">
              <w:rPr>
                <w:rFonts w:ascii="Arial" w:hAnsi="Arial" w:cs="Arial"/>
                <w:sz w:val="22"/>
                <w:szCs w:val="22"/>
              </w:rPr>
              <w:t>, remote access etc. will</w:t>
            </w:r>
            <w:r w:rsidRPr="00292DEB">
              <w:rPr>
                <w:rFonts w:ascii="Arial" w:hAnsi="Arial" w:cs="Arial"/>
                <w:sz w:val="22"/>
                <w:szCs w:val="22"/>
              </w:rPr>
              <w:t xml:space="preserve"> be used to support and enhance learning.</w:t>
            </w:r>
          </w:p>
          <w:p w14:paraId="6D9C8D39" w14:textId="77777777" w:rsidR="00B11C79" w:rsidRPr="00292DEB" w:rsidRDefault="00B11C79" w:rsidP="005623E5">
            <w:pPr>
              <w:rPr>
                <w:rFonts w:ascii="Arial" w:hAnsi="Arial" w:cs="Arial"/>
                <w:sz w:val="22"/>
                <w:szCs w:val="22"/>
              </w:rPr>
            </w:pPr>
          </w:p>
          <w:p w14:paraId="1AB878CA" w14:textId="77777777" w:rsidR="00B11C79" w:rsidRPr="00292DEB" w:rsidRDefault="005B238B" w:rsidP="005623E5">
            <w:pPr>
              <w:rPr>
                <w:rFonts w:ascii="Arial" w:hAnsi="Arial" w:cs="Arial"/>
                <w:sz w:val="22"/>
                <w:szCs w:val="22"/>
              </w:rPr>
            </w:pPr>
            <w:r w:rsidRPr="00292DEB">
              <w:rPr>
                <w:rFonts w:ascii="Arial" w:hAnsi="Arial" w:cs="Arial"/>
                <w:sz w:val="22"/>
                <w:szCs w:val="22"/>
              </w:rPr>
              <w:t>The programme will allow students to gain work related learning experience.</w:t>
            </w:r>
          </w:p>
          <w:p w14:paraId="675E05EE" w14:textId="77777777" w:rsidR="005B238B" w:rsidRPr="00292DEB" w:rsidRDefault="005B238B" w:rsidP="005623E5">
            <w:pPr>
              <w:rPr>
                <w:rFonts w:ascii="Arial" w:hAnsi="Arial" w:cs="Arial"/>
                <w:sz w:val="22"/>
                <w:szCs w:val="22"/>
              </w:rPr>
            </w:pPr>
          </w:p>
          <w:p w14:paraId="407534D5" w14:textId="77777777" w:rsidR="005B238B" w:rsidRPr="00292DEB" w:rsidRDefault="005B238B" w:rsidP="005623E5">
            <w:pPr>
              <w:rPr>
                <w:rFonts w:ascii="Arial" w:hAnsi="Arial" w:cs="Arial"/>
                <w:sz w:val="22"/>
                <w:szCs w:val="22"/>
              </w:rPr>
            </w:pPr>
            <w:r w:rsidRPr="00292DEB">
              <w:rPr>
                <w:rFonts w:ascii="Arial" w:hAnsi="Arial" w:cs="Arial"/>
                <w:sz w:val="22"/>
                <w:szCs w:val="22"/>
              </w:rPr>
              <w:t>Students will be able to access and use SWC Innovation Centres to aid project based learning and research.</w:t>
            </w:r>
          </w:p>
          <w:p w14:paraId="2FC17F8B" w14:textId="77777777" w:rsidR="005B238B" w:rsidRPr="00292DEB" w:rsidRDefault="005B238B" w:rsidP="005623E5">
            <w:pPr>
              <w:rPr>
                <w:rFonts w:ascii="Arial" w:hAnsi="Arial" w:cs="Arial"/>
                <w:sz w:val="22"/>
                <w:szCs w:val="22"/>
              </w:rPr>
            </w:pPr>
          </w:p>
          <w:p w14:paraId="6362DCA0" w14:textId="77777777" w:rsidR="00880F09" w:rsidRPr="00292DEB" w:rsidRDefault="005B238B" w:rsidP="005623E5">
            <w:pPr>
              <w:rPr>
                <w:rFonts w:ascii="Arial" w:hAnsi="Arial" w:cs="Arial"/>
                <w:i/>
                <w:sz w:val="22"/>
                <w:szCs w:val="22"/>
              </w:rPr>
            </w:pPr>
            <w:r w:rsidRPr="00292DEB">
              <w:rPr>
                <w:rFonts w:ascii="Arial" w:hAnsi="Arial" w:cs="Arial"/>
                <w:sz w:val="22"/>
                <w:szCs w:val="22"/>
              </w:rPr>
              <w:t>Delivery by a strong teaching team who have industry experience, academic and professional qualifications to ensure high quality learning and teaching.</w:t>
            </w:r>
          </w:p>
          <w:p w14:paraId="0A4F7224" w14:textId="77777777" w:rsidR="00880F09" w:rsidRPr="00292DEB" w:rsidRDefault="00880F09" w:rsidP="005623E5">
            <w:pPr>
              <w:rPr>
                <w:rFonts w:ascii="Arial" w:hAnsi="Arial" w:cs="Arial"/>
                <w:i/>
                <w:sz w:val="22"/>
                <w:szCs w:val="22"/>
              </w:rPr>
            </w:pPr>
          </w:p>
          <w:p w14:paraId="5AE48A43" w14:textId="77777777" w:rsidR="005B238B" w:rsidRPr="00292DEB" w:rsidRDefault="005B238B" w:rsidP="005623E5">
            <w:pPr>
              <w:rPr>
                <w:rFonts w:ascii="Arial" w:hAnsi="Arial" w:cs="Arial"/>
                <w:i/>
                <w:sz w:val="22"/>
                <w:szCs w:val="22"/>
              </w:rPr>
            </w:pPr>
          </w:p>
          <w:p w14:paraId="50F40DEB" w14:textId="77777777" w:rsidR="005B238B" w:rsidRPr="00292DEB" w:rsidRDefault="005B238B" w:rsidP="005623E5">
            <w:pPr>
              <w:rPr>
                <w:rFonts w:ascii="Arial" w:hAnsi="Arial" w:cs="Arial"/>
                <w:i/>
                <w:sz w:val="22"/>
                <w:szCs w:val="22"/>
              </w:rPr>
            </w:pPr>
          </w:p>
          <w:p w14:paraId="77A52294" w14:textId="77777777" w:rsidR="005B238B" w:rsidRPr="00292DEB" w:rsidRDefault="005B238B" w:rsidP="005623E5">
            <w:pPr>
              <w:rPr>
                <w:rFonts w:ascii="Arial" w:hAnsi="Arial" w:cs="Arial"/>
                <w:i/>
                <w:sz w:val="22"/>
                <w:szCs w:val="22"/>
              </w:rPr>
            </w:pPr>
          </w:p>
          <w:p w14:paraId="007DCDA8" w14:textId="77777777" w:rsidR="005B238B" w:rsidRPr="00292DEB" w:rsidRDefault="005B238B" w:rsidP="005623E5">
            <w:pPr>
              <w:rPr>
                <w:rFonts w:ascii="Arial" w:hAnsi="Arial" w:cs="Arial"/>
                <w:i/>
                <w:sz w:val="22"/>
                <w:szCs w:val="22"/>
              </w:rPr>
            </w:pPr>
          </w:p>
          <w:p w14:paraId="450EA2D7" w14:textId="77777777" w:rsidR="005B238B" w:rsidRPr="00292DEB" w:rsidRDefault="005B238B" w:rsidP="005623E5">
            <w:pPr>
              <w:rPr>
                <w:rFonts w:ascii="Arial" w:hAnsi="Arial" w:cs="Arial"/>
                <w:i/>
                <w:sz w:val="22"/>
                <w:szCs w:val="22"/>
              </w:rPr>
            </w:pPr>
          </w:p>
          <w:p w14:paraId="3DD355C9" w14:textId="77777777" w:rsidR="005B238B" w:rsidRPr="00292DEB" w:rsidRDefault="005B238B" w:rsidP="005623E5">
            <w:pPr>
              <w:rPr>
                <w:rFonts w:ascii="Arial" w:hAnsi="Arial" w:cs="Arial"/>
                <w:i/>
                <w:sz w:val="22"/>
                <w:szCs w:val="22"/>
              </w:rPr>
            </w:pPr>
          </w:p>
          <w:p w14:paraId="1A81F0B1" w14:textId="77777777" w:rsidR="005B238B" w:rsidRPr="00292DEB" w:rsidRDefault="005B238B" w:rsidP="005623E5">
            <w:pPr>
              <w:rPr>
                <w:rFonts w:ascii="Arial" w:hAnsi="Arial" w:cs="Arial"/>
                <w:i/>
                <w:sz w:val="22"/>
                <w:szCs w:val="22"/>
              </w:rPr>
            </w:pPr>
          </w:p>
          <w:p w14:paraId="717AAFBA" w14:textId="77777777" w:rsidR="00880F09" w:rsidRPr="00292DEB" w:rsidRDefault="00880F09" w:rsidP="005623E5">
            <w:pPr>
              <w:rPr>
                <w:rFonts w:ascii="Arial" w:hAnsi="Arial" w:cs="Arial"/>
                <w:i/>
                <w:sz w:val="22"/>
                <w:szCs w:val="22"/>
              </w:rPr>
            </w:pPr>
          </w:p>
        </w:tc>
      </w:tr>
    </w:tbl>
    <w:p w14:paraId="56EE48EE" w14:textId="77777777" w:rsidR="00880F09" w:rsidRDefault="00880F09" w:rsidP="004C2715">
      <w:pPr>
        <w:pStyle w:val="DMSNormal"/>
        <w:rPr>
          <w:rFonts w:ascii="Arial" w:hAnsi="Arial" w:cs="Arial"/>
        </w:rPr>
      </w:pPr>
    </w:p>
    <w:p w14:paraId="2908EB2C"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6F63E4F1" w14:textId="77777777" w:rsidTr="005077DD">
        <w:tc>
          <w:tcPr>
            <w:tcW w:w="8748" w:type="dxa"/>
            <w:shd w:val="clear" w:color="auto" w:fill="E6E6E6"/>
          </w:tcPr>
          <w:p w14:paraId="121FD38A" w14:textId="77777777" w:rsidR="00880F09" w:rsidRPr="005077DD" w:rsidRDefault="00880F09" w:rsidP="005623E5">
            <w:pPr>
              <w:rPr>
                <w:rFonts w:ascii="Arial" w:hAnsi="Arial" w:cs="Arial"/>
                <w:sz w:val="22"/>
                <w:szCs w:val="22"/>
              </w:rPr>
            </w:pPr>
          </w:p>
          <w:p w14:paraId="6B6C868C" w14:textId="77777777" w:rsidR="00384BCF" w:rsidRDefault="001F78CB" w:rsidP="005623E5">
            <w:pPr>
              <w:rPr>
                <w:rFonts w:ascii="Arial" w:hAnsi="Arial" w:cs="Arial"/>
                <w:sz w:val="22"/>
                <w:szCs w:val="22"/>
              </w:rPr>
            </w:pPr>
            <w:r w:rsidRPr="001F78CB">
              <w:rPr>
                <w:rFonts w:ascii="Arial" w:hAnsi="Arial" w:cs="Arial"/>
                <w:sz w:val="22"/>
                <w:szCs w:val="22"/>
              </w:rPr>
              <w:t>5</w:t>
            </w:r>
            <w:r w:rsidR="00880F09" w:rsidRPr="005077DD">
              <w:rPr>
                <w:rFonts w:ascii="Arial" w:hAnsi="Arial" w:cs="Arial"/>
                <w:sz w:val="22"/>
                <w:szCs w:val="22"/>
              </w:rPr>
              <w:t xml:space="preserve">. Support </w:t>
            </w:r>
            <w:r w:rsidR="00384BCF">
              <w:rPr>
                <w:rFonts w:ascii="Arial" w:hAnsi="Arial" w:cs="Arial"/>
                <w:sz w:val="22"/>
                <w:szCs w:val="22"/>
              </w:rPr>
              <w:t xml:space="preserve">for students and their learning. </w:t>
            </w:r>
          </w:p>
          <w:p w14:paraId="3DD70688" w14:textId="77777777" w:rsidR="00880F09" w:rsidRPr="00384BCF" w:rsidRDefault="00384BCF" w:rsidP="005623E5">
            <w:pPr>
              <w:rPr>
                <w:rFonts w:ascii="Arial" w:hAnsi="Arial" w:cs="Arial"/>
                <w:i/>
                <w:sz w:val="20"/>
                <w:szCs w:val="20"/>
              </w:rPr>
            </w:pPr>
            <w:r w:rsidRPr="00AB4241">
              <w:rPr>
                <w:rFonts w:ascii="Arial" w:hAnsi="Arial" w:cs="Arial"/>
                <w:i/>
                <w:sz w:val="20"/>
                <w:szCs w:val="20"/>
              </w:rPr>
              <w:t xml:space="preserve">(For apprenticeships this should include details of how </w:t>
            </w:r>
            <w:r w:rsidR="006831A9" w:rsidRPr="00AB4241">
              <w:rPr>
                <w:rFonts w:ascii="Arial" w:hAnsi="Arial" w:cs="Arial"/>
                <w:i/>
                <w:sz w:val="20"/>
                <w:szCs w:val="20"/>
              </w:rPr>
              <w:t>student</w:t>
            </w:r>
            <w:r w:rsidRPr="00AB4241">
              <w:rPr>
                <w:rFonts w:ascii="Arial" w:hAnsi="Arial" w:cs="Arial"/>
                <w:i/>
                <w:sz w:val="20"/>
                <w:szCs w:val="20"/>
              </w:rPr>
              <w:t xml:space="preserve"> learning is </w:t>
            </w:r>
            <w:r w:rsidR="006831A9" w:rsidRPr="00AB4241">
              <w:rPr>
                <w:rFonts w:ascii="Arial" w:hAnsi="Arial" w:cs="Arial"/>
                <w:i/>
                <w:sz w:val="20"/>
                <w:szCs w:val="20"/>
              </w:rPr>
              <w:t>supported in the work place</w:t>
            </w:r>
            <w:r w:rsidRPr="00AB4241">
              <w:rPr>
                <w:rFonts w:ascii="Arial" w:hAnsi="Arial" w:cs="Arial"/>
                <w:i/>
                <w:sz w:val="20"/>
                <w:szCs w:val="20"/>
              </w:rPr>
              <w:t>)</w:t>
            </w:r>
          </w:p>
          <w:p w14:paraId="1FE2DD96" w14:textId="77777777" w:rsidR="00880F09" w:rsidRPr="005077DD" w:rsidRDefault="00880F09" w:rsidP="005623E5">
            <w:pPr>
              <w:rPr>
                <w:rFonts w:ascii="Arial" w:hAnsi="Arial" w:cs="Arial"/>
                <w:sz w:val="22"/>
                <w:szCs w:val="22"/>
              </w:rPr>
            </w:pPr>
          </w:p>
        </w:tc>
      </w:tr>
      <w:tr w:rsidR="00880F09" w:rsidRPr="00886616" w14:paraId="1C2374A3" w14:textId="77777777" w:rsidTr="005077DD">
        <w:trPr>
          <w:trHeight w:val="974"/>
        </w:trPr>
        <w:tc>
          <w:tcPr>
            <w:tcW w:w="8748" w:type="dxa"/>
            <w:shd w:val="clear" w:color="auto" w:fill="auto"/>
          </w:tcPr>
          <w:p w14:paraId="5C2C12BC" w14:textId="77777777" w:rsidR="00820CFA" w:rsidRPr="00886616" w:rsidRDefault="00820CFA" w:rsidP="00886616">
            <w:pPr>
              <w:tabs>
                <w:tab w:val="left" w:pos="720"/>
                <w:tab w:val="left" w:pos="1440"/>
                <w:tab w:val="left" w:pos="1843"/>
                <w:tab w:val="left" w:pos="2127"/>
              </w:tabs>
              <w:jc w:val="both"/>
              <w:rPr>
                <w:rFonts w:ascii="Arial" w:hAnsi="Arial" w:cs="Arial"/>
                <w:b/>
                <w:sz w:val="22"/>
                <w:szCs w:val="22"/>
              </w:rPr>
            </w:pPr>
            <w:r w:rsidRPr="00886616">
              <w:rPr>
                <w:rFonts w:ascii="Arial" w:hAnsi="Arial" w:cs="Arial"/>
                <w:b/>
                <w:sz w:val="22"/>
                <w:szCs w:val="22"/>
              </w:rPr>
              <w:t>Students and their learning are supported in a number of ways:</w:t>
            </w:r>
          </w:p>
          <w:p w14:paraId="711A553E" w14:textId="77777777" w:rsidR="00820CFA" w:rsidRPr="00886616" w:rsidRDefault="00820CFA" w:rsidP="00886616">
            <w:pPr>
              <w:numPr>
                <w:ilvl w:val="0"/>
                <w:numId w:val="30"/>
              </w:numPr>
              <w:tabs>
                <w:tab w:val="left" w:pos="567"/>
                <w:tab w:val="left" w:pos="720"/>
                <w:tab w:val="left" w:pos="1134"/>
                <w:tab w:val="left" w:pos="1440"/>
              </w:tabs>
              <w:ind w:left="567" w:hanging="567"/>
              <w:jc w:val="both"/>
              <w:rPr>
                <w:rFonts w:ascii="Arial" w:hAnsi="Arial" w:cs="Arial"/>
                <w:b/>
                <w:sz w:val="22"/>
                <w:szCs w:val="22"/>
              </w:rPr>
            </w:pPr>
            <w:r w:rsidRPr="00886616">
              <w:rPr>
                <w:rFonts w:ascii="Arial" w:hAnsi="Arial" w:cs="Arial"/>
                <w:b/>
                <w:sz w:val="22"/>
                <w:szCs w:val="22"/>
              </w:rPr>
              <w:t>Induction process</w:t>
            </w:r>
          </w:p>
          <w:p w14:paraId="342EA2CA" w14:textId="67A5A0C6" w:rsidR="00820CFA" w:rsidRPr="00886616" w:rsidRDefault="00820CFA" w:rsidP="00886616">
            <w:pPr>
              <w:tabs>
                <w:tab w:val="left" w:pos="567"/>
                <w:tab w:val="left" w:pos="720"/>
                <w:tab w:val="left" w:pos="1134"/>
                <w:tab w:val="left" w:pos="1440"/>
              </w:tabs>
              <w:ind w:left="567" w:right="606"/>
              <w:contextualSpacing/>
              <w:jc w:val="both"/>
              <w:rPr>
                <w:rFonts w:ascii="Arial" w:hAnsi="Arial" w:cs="Arial"/>
                <w:color w:val="000000"/>
                <w:sz w:val="22"/>
                <w:szCs w:val="22"/>
              </w:rPr>
            </w:pPr>
            <w:r w:rsidRPr="00886616">
              <w:rPr>
                <w:rFonts w:ascii="Arial" w:hAnsi="Arial" w:cs="Arial"/>
                <w:color w:val="000000"/>
                <w:sz w:val="22"/>
                <w:szCs w:val="22"/>
              </w:rPr>
              <w:t xml:space="preserve">The Higher Education Coordinator carries out an induction with all new Higher Education students at each campus; Course Induction is then delivered by </w:t>
            </w:r>
            <w:r w:rsidR="004C6CAE">
              <w:rPr>
                <w:rFonts w:ascii="Arial" w:hAnsi="Arial" w:cs="Arial"/>
                <w:color w:val="000000"/>
                <w:sz w:val="22"/>
                <w:szCs w:val="22"/>
              </w:rPr>
              <w:t xml:space="preserve">the </w:t>
            </w:r>
            <w:r w:rsidRPr="00886616">
              <w:rPr>
                <w:rFonts w:ascii="Arial" w:hAnsi="Arial" w:cs="Arial"/>
                <w:color w:val="000000"/>
                <w:sz w:val="22"/>
                <w:szCs w:val="22"/>
              </w:rPr>
              <w:t xml:space="preserve">Course Director and members of staff from the Course Team and the College Student Support staff (Student\Finance\Careers\ Learning Resource Centre).  (Students returning to year 2/3 undertake refresher induction).  </w:t>
            </w:r>
          </w:p>
          <w:p w14:paraId="27357532" w14:textId="77777777" w:rsidR="00820CFA" w:rsidRPr="00886616" w:rsidRDefault="00820CFA" w:rsidP="00886616">
            <w:pPr>
              <w:tabs>
                <w:tab w:val="left" w:pos="567"/>
                <w:tab w:val="left" w:pos="720"/>
                <w:tab w:val="left" w:pos="1134"/>
                <w:tab w:val="left" w:pos="1440"/>
              </w:tabs>
              <w:ind w:left="567" w:right="606"/>
              <w:contextualSpacing/>
              <w:jc w:val="both"/>
              <w:rPr>
                <w:rFonts w:ascii="Arial" w:hAnsi="Arial" w:cs="Arial"/>
                <w:color w:val="000000"/>
                <w:sz w:val="22"/>
                <w:szCs w:val="22"/>
              </w:rPr>
            </w:pPr>
          </w:p>
          <w:p w14:paraId="306E05E5" w14:textId="77777777" w:rsidR="00820CFA" w:rsidRPr="00886616" w:rsidRDefault="00820CFA" w:rsidP="00886616">
            <w:pPr>
              <w:tabs>
                <w:tab w:val="left" w:pos="567"/>
                <w:tab w:val="left" w:pos="720"/>
                <w:tab w:val="left" w:pos="1134"/>
                <w:tab w:val="left" w:pos="1440"/>
              </w:tabs>
              <w:ind w:left="567" w:right="606"/>
              <w:contextualSpacing/>
              <w:jc w:val="both"/>
              <w:rPr>
                <w:rFonts w:ascii="Arial" w:hAnsi="Arial" w:cs="Arial"/>
                <w:color w:val="000000"/>
                <w:sz w:val="22"/>
                <w:szCs w:val="22"/>
              </w:rPr>
            </w:pPr>
            <w:r w:rsidRPr="00886616">
              <w:rPr>
                <w:rFonts w:ascii="Arial" w:hAnsi="Arial" w:cs="Arial"/>
                <w:color w:val="000000"/>
                <w:sz w:val="22"/>
                <w:szCs w:val="22"/>
              </w:rPr>
              <w:t>Student Induction includes:</w:t>
            </w:r>
          </w:p>
          <w:p w14:paraId="6C7DD381" w14:textId="77777777" w:rsidR="00820CFA" w:rsidRPr="00886616" w:rsidRDefault="00820CFA" w:rsidP="00886616">
            <w:pPr>
              <w:numPr>
                <w:ilvl w:val="0"/>
                <w:numId w:val="23"/>
              </w:numPr>
              <w:tabs>
                <w:tab w:val="left" w:pos="720"/>
                <w:tab w:val="left" w:pos="1440"/>
              </w:tabs>
              <w:ind w:left="1440" w:right="606" w:hanging="720"/>
              <w:jc w:val="both"/>
              <w:rPr>
                <w:rFonts w:ascii="Arial" w:hAnsi="Arial" w:cs="Arial"/>
                <w:color w:val="000000"/>
                <w:sz w:val="22"/>
                <w:szCs w:val="22"/>
              </w:rPr>
            </w:pPr>
            <w:r w:rsidRPr="00886616">
              <w:rPr>
                <w:rFonts w:ascii="Arial" w:hAnsi="Arial" w:cs="Arial"/>
                <w:color w:val="000000"/>
                <w:sz w:val="22"/>
                <w:szCs w:val="22"/>
              </w:rPr>
              <w:t>Introduction to the programme team (meet and greet). Who’s who (L6 Course Director, Deputy Head / Head Of School, Head of Faculty, Head of Curriculum etc.).</w:t>
            </w:r>
          </w:p>
          <w:p w14:paraId="6AA76CAC" w14:textId="77777777" w:rsidR="00820CFA" w:rsidRPr="00886616" w:rsidRDefault="00820CFA" w:rsidP="00886616">
            <w:pPr>
              <w:numPr>
                <w:ilvl w:val="0"/>
                <w:numId w:val="23"/>
              </w:numPr>
              <w:tabs>
                <w:tab w:val="left" w:pos="720"/>
                <w:tab w:val="left" w:pos="1440"/>
              </w:tabs>
              <w:ind w:left="1440" w:right="606" w:hanging="720"/>
              <w:jc w:val="both"/>
              <w:rPr>
                <w:rFonts w:ascii="Arial" w:hAnsi="Arial" w:cs="Arial"/>
                <w:color w:val="000000"/>
                <w:sz w:val="22"/>
                <w:szCs w:val="22"/>
              </w:rPr>
            </w:pPr>
            <w:r w:rsidRPr="00886616">
              <w:rPr>
                <w:rFonts w:ascii="Arial" w:hAnsi="Arial" w:cs="Arial"/>
                <w:color w:val="000000"/>
                <w:sz w:val="22"/>
                <w:szCs w:val="22"/>
              </w:rPr>
              <w:t>A tour of the campus facilities.</w:t>
            </w:r>
          </w:p>
          <w:p w14:paraId="4802B182" w14:textId="71F3F099"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Access and contact information for students to the Course Director and academic staff, Student</w:t>
            </w:r>
            <w:r w:rsidR="00EB192C">
              <w:rPr>
                <w:rFonts w:ascii="Arial" w:hAnsi="Arial" w:cs="Arial"/>
                <w:color w:val="000000"/>
                <w:sz w:val="22"/>
                <w:szCs w:val="22"/>
              </w:rPr>
              <w:t xml:space="preserve"> Support</w:t>
            </w:r>
            <w:r w:rsidRPr="00886616">
              <w:rPr>
                <w:rFonts w:ascii="Arial" w:hAnsi="Arial" w:cs="Arial"/>
                <w:color w:val="000000"/>
                <w:sz w:val="22"/>
                <w:szCs w:val="22"/>
              </w:rPr>
              <w:t>, Finance.</w:t>
            </w:r>
          </w:p>
          <w:p w14:paraId="39C54D8A"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Introduction to the Course, Course Outline, Structure, Content, and Policies.</w:t>
            </w:r>
          </w:p>
          <w:p w14:paraId="36A73194" w14:textId="77777777" w:rsidR="00820CFA"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A College Higher Education Handbook provides a guide to life as a student within the College.  It welcomes students to the College, gives detailed information on College structure, staff contact information, teaching and learning resources, health and safety, student support and details on the college environment.  It also provides advice concerning assessment and how to approach study in higher education.  Printed versions are distributed to each student and also available electronically from the VLE.</w:t>
            </w:r>
          </w:p>
          <w:p w14:paraId="41ECCFD4" w14:textId="77777777" w:rsidR="002B0239" w:rsidRDefault="002B0239"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Pr>
                <w:rFonts w:ascii="Arial" w:hAnsi="Arial" w:cs="Arial"/>
                <w:color w:val="000000"/>
                <w:sz w:val="22"/>
                <w:szCs w:val="22"/>
              </w:rPr>
              <w:t>Induction to Canvas.</w:t>
            </w:r>
          </w:p>
          <w:p w14:paraId="00C351E4" w14:textId="77777777" w:rsidR="002B0239" w:rsidRPr="00886616" w:rsidRDefault="002B0239"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Pr>
                <w:rFonts w:ascii="Arial" w:hAnsi="Arial" w:cs="Arial"/>
                <w:color w:val="000000"/>
                <w:sz w:val="22"/>
                <w:szCs w:val="22"/>
              </w:rPr>
              <w:t>Module tutors will induct students to each module.</w:t>
            </w:r>
          </w:p>
          <w:p w14:paraId="05E3659E"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A Course Handbook provides necessary information about the course.  It includes information on the programme team, outline information on modules studied and the course calendar.  It contains the course specification and the current course.  Printed versions are distributed to each student and are also available electronically from the VLE.</w:t>
            </w:r>
          </w:p>
          <w:p w14:paraId="30E23CCF"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Module Handbooks describe the content of each module delivered in a particular year.  These provide students with the module teaching and assessment schedules and a list of the recommended texts.  Printed versions are distributed to each student and are also available electronically from the VLE.</w:t>
            </w:r>
          </w:p>
          <w:p w14:paraId="07815BFE"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Academic demands of the course.  Requirements from students\ staff.</w:t>
            </w:r>
          </w:p>
          <w:p w14:paraId="06BE6A14"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Past students experiences.  Where are they now?</w:t>
            </w:r>
          </w:p>
          <w:p w14:paraId="55877F38"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An outline of how students will be assessed for the duration of their course and what assessment methods will be used.</w:t>
            </w:r>
          </w:p>
          <w:p w14:paraId="7ED4ADAA"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Outline opportunities for students to gain tutor feedback.</w:t>
            </w:r>
          </w:p>
          <w:p w14:paraId="518EC404"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lastRenderedPageBreak/>
              <w:t>Outline course regulations: Assessment Policy, Plagiarism Policy, and Internal Moderation Policy.</w:t>
            </w:r>
          </w:p>
          <w:p w14:paraId="07FED127"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Academic Appeals Policy, Complaints Procedure, Submission of Course Work, Examination Process and 1</w:t>
            </w:r>
            <w:r w:rsidRPr="00886616">
              <w:rPr>
                <w:rFonts w:ascii="Arial" w:hAnsi="Arial" w:cs="Arial"/>
                <w:color w:val="000000"/>
                <w:sz w:val="22"/>
                <w:szCs w:val="22"/>
                <w:vertAlign w:val="superscript"/>
              </w:rPr>
              <w:t>st</w:t>
            </w:r>
            <w:r w:rsidRPr="00886616">
              <w:rPr>
                <w:rFonts w:ascii="Arial" w:hAnsi="Arial" w:cs="Arial"/>
                <w:color w:val="000000"/>
                <w:sz w:val="22"/>
                <w:szCs w:val="22"/>
              </w:rPr>
              <w:t xml:space="preserve"> Sits/ Resits, Extenuating Circumstances.</w:t>
            </w:r>
          </w:p>
          <w:p w14:paraId="5177E134"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The role of the Open University Link Tutor and External Examiner</w:t>
            </w:r>
          </w:p>
          <w:p w14:paraId="28F29156"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Opportunities for students to give feedback (Post Induction Surveys, Module Evaluations, SWC and Open University Students Staff Consultative Meetings, Annual Course Reviews).</w:t>
            </w:r>
          </w:p>
          <w:p w14:paraId="06F95B85"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Outline Students and Support Available – including information of Further Education Award (Full-time and Part-time), Hardship Fund, and SWC Bursaries).</w:t>
            </w:r>
          </w:p>
          <w:p w14:paraId="3A62AD75"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Outline of the Tutorial support system - Pathways and HEAR.</w:t>
            </w:r>
          </w:p>
          <w:p w14:paraId="59A354F9"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The role and nomination of class representatives.</w:t>
            </w:r>
          </w:p>
          <w:p w14:paraId="0563CDE1"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Outline of the VLE to support teaching, learning and assessment, Library and Learning Resource Centre.</w:t>
            </w:r>
          </w:p>
          <w:p w14:paraId="08F6DF16" w14:textId="77777777" w:rsidR="00820CFA" w:rsidRPr="00886616" w:rsidRDefault="00820CFA" w:rsidP="00886616">
            <w:pPr>
              <w:numPr>
                <w:ilvl w:val="0"/>
                <w:numId w:val="23"/>
              </w:numPr>
              <w:tabs>
                <w:tab w:val="left" w:pos="720"/>
                <w:tab w:val="left" w:pos="1440"/>
              </w:tabs>
              <w:ind w:left="1440" w:right="606" w:hanging="720"/>
              <w:contextualSpacing/>
              <w:jc w:val="both"/>
              <w:rPr>
                <w:rFonts w:ascii="Arial" w:hAnsi="Arial" w:cs="Arial"/>
                <w:color w:val="000000"/>
                <w:sz w:val="22"/>
                <w:szCs w:val="22"/>
              </w:rPr>
            </w:pPr>
            <w:r w:rsidRPr="00886616">
              <w:rPr>
                <w:rFonts w:ascii="Arial" w:hAnsi="Arial" w:cs="Arial"/>
                <w:color w:val="000000"/>
                <w:sz w:val="22"/>
                <w:szCs w:val="22"/>
              </w:rPr>
              <w:t>Progression Routes.</w:t>
            </w:r>
          </w:p>
          <w:p w14:paraId="07F023C8" w14:textId="77777777" w:rsidR="00820CFA" w:rsidRPr="00886616" w:rsidRDefault="00820CFA" w:rsidP="00886616">
            <w:pPr>
              <w:tabs>
                <w:tab w:val="left" w:pos="720"/>
                <w:tab w:val="left" w:pos="1440"/>
              </w:tabs>
              <w:ind w:left="1440" w:right="606"/>
              <w:contextualSpacing/>
              <w:jc w:val="both"/>
              <w:rPr>
                <w:rFonts w:ascii="Arial" w:hAnsi="Arial" w:cs="Arial"/>
                <w:color w:val="000000"/>
                <w:sz w:val="22"/>
                <w:szCs w:val="22"/>
              </w:rPr>
            </w:pPr>
          </w:p>
          <w:p w14:paraId="6518B717" w14:textId="77777777" w:rsidR="00820CFA" w:rsidRPr="00886616" w:rsidRDefault="00820CFA" w:rsidP="00886616">
            <w:pPr>
              <w:numPr>
                <w:ilvl w:val="0"/>
                <w:numId w:val="26"/>
              </w:numPr>
              <w:tabs>
                <w:tab w:val="left" w:pos="720"/>
                <w:tab w:val="left" w:pos="1440"/>
              </w:tabs>
              <w:ind w:left="720" w:hanging="720"/>
              <w:contextualSpacing/>
              <w:rPr>
                <w:rFonts w:ascii="Arial" w:hAnsi="Arial" w:cs="Arial"/>
                <w:b/>
                <w:sz w:val="22"/>
                <w:szCs w:val="22"/>
              </w:rPr>
            </w:pPr>
            <w:r w:rsidRPr="00886616">
              <w:rPr>
                <w:rFonts w:ascii="Arial" w:hAnsi="Arial" w:cs="Arial"/>
                <w:b/>
                <w:sz w:val="22"/>
                <w:szCs w:val="22"/>
              </w:rPr>
              <w:t>Study Skills</w:t>
            </w:r>
          </w:p>
          <w:p w14:paraId="4D440E3A" w14:textId="77777777" w:rsidR="00820CFA" w:rsidRDefault="00820CFA" w:rsidP="00886616">
            <w:pPr>
              <w:tabs>
                <w:tab w:val="left" w:pos="720"/>
                <w:tab w:val="left" w:pos="1440"/>
              </w:tabs>
              <w:ind w:left="720" w:right="748"/>
              <w:jc w:val="both"/>
              <w:rPr>
                <w:rFonts w:ascii="Arial" w:hAnsi="Arial" w:cs="Arial"/>
                <w:sz w:val="22"/>
                <w:szCs w:val="22"/>
              </w:rPr>
            </w:pPr>
            <w:r w:rsidRPr="00886616">
              <w:rPr>
                <w:rFonts w:ascii="Arial" w:hAnsi="Arial" w:cs="Arial"/>
                <w:sz w:val="22"/>
                <w:szCs w:val="22"/>
              </w:rPr>
              <w:t>The college has a HE Academic Support programme where designated members of staff carry out workshops and give one to one assistance to students on study skills.</w:t>
            </w:r>
          </w:p>
          <w:p w14:paraId="4BDB5498" w14:textId="77777777" w:rsidR="00886616" w:rsidRPr="00886616" w:rsidRDefault="00886616" w:rsidP="00886616">
            <w:pPr>
              <w:tabs>
                <w:tab w:val="left" w:pos="720"/>
                <w:tab w:val="left" w:pos="1440"/>
              </w:tabs>
              <w:ind w:left="720" w:right="748"/>
              <w:jc w:val="both"/>
              <w:rPr>
                <w:rFonts w:ascii="Arial" w:hAnsi="Arial" w:cs="Arial"/>
                <w:b/>
                <w:sz w:val="22"/>
                <w:szCs w:val="22"/>
              </w:rPr>
            </w:pPr>
          </w:p>
          <w:p w14:paraId="4E8562A6" w14:textId="77777777" w:rsidR="00820CFA" w:rsidRPr="00886616" w:rsidRDefault="00820CFA" w:rsidP="00886616">
            <w:pPr>
              <w:numPr>
                <w:ilvl w:val="0"/>
                <w:numId w:val="30"/>
              </w:numPr>
              <w:tabs>
                <w:tab w:val="left" w:pos="720"/>
                <w:tab w:val="left" w:pos="1440"/>
              </w:tabs>
              <w:ind w:right="748"/>
              <w:jc w:val="both"/>
              <w:rPr>
                <w:rFonts w:ascii="Arial" w:hAnsi="Arial" w:cs="Arial"/>
                <w:b/>
                <w:sz w:val="22"/>
                <w:szCs w:val="22"/>
              </w:rPr>
            </w:pPr>
            <w:r w:rsidRPr="00886616">
              <w:rPr>
                <w:rFonts w:ascii="Arial" w:hAnsi="Arial" w:cs="Arial"/>
                <w:b/>
                <w:sz w:val="22"/>
                <w:szCs w:val="22"/>
              </w:rPr>
              <w:t>L6 Course Director</w:t>
            </w:r>
          </w:p>
          <w:p w14:paraId="746F4E16" w14:textId="77777777" w:rsidR="00820CFA" w:rsidRDefault="00820CFA" w:rsidP="00886616">
            <w:pPr>
              <w:tabs>
                <w:tab w:val="left" w:pos="720"/>
              </w:tabs>
              <w:ind w:left="746" w:right="748"/>
              <w:jc w:val="both"/>
              <w:rPr>
                <w:rFonts w:ascii="Arial" w:hAnsi="Arial" w:cs="Arial"/>
                <w:color w:val="000000"/>
                <w:sz w:val="22"/>
                <w:szCs w:val="22"/>
              </w:rPr>
            </w:pPr>
            <w:r w:rsidRPr="00886616">
              <w:rPr>
                <w:rFonts w:ascii="Arial" w:hAnsi="Arial" w:cs="Arial"/>
                <w:color w:val="000000"/>
                <w:sz w:val="22"/>
                <w:szCs w:val="22"/>
              </w:rPr>
              <w:t>The L6 Course Director is an experienced member of staff with the responsibility of overseeing the effective running of the course. The L6 Course Director provides a single first point of reference for both new, continuing, full time and part time students.  The L6 Course Director will monitor student achievement in all modules, conduct staff/student meetings and document the teaching team response to all matters raised by students.  The L6 Course Director also informs students of their grades and if required prepare plan of action for failed modules in line with Open University regulations.</w:t>
            </w:r>
          </w:p>
          <w:p w14:paraId="2916C19D" w14:textId="77777777" w:rsidR="00886616" w:rsidRPr="00886616" w:rsidRDefault="00886616" w:rsidP="00886616">
            <w:pPr>
              <w:tabs>
                <w:tab w:val="left" w:pos="720"/>
              </w:tabs>
              <w:ind w:left="746" w:right="748"/>
              <w:jc w:val="both"/>
              <w:rPr>
                <w:rFonts w:ascii="Arial" w:hAnsi="Arial" w:cs="Arial"/>
                <w:sz w:val="22"/>
                <w:szCs w:val="22"/>
              </w:rPr>
            </w:pPr>
          </w:p>
          <w:p w14:paraId="250F6C77" w14:textId="77777777" w:rsidR="00820CFA" w:rsidRPr="00886616" w:rsidRDefault="00820CFA" w:rsidP="00886616">
            <w:pPr>
              <w:numPr>
                <w:ilvl w:val="0"/>
                <w:numId w:val="30"/>
              </w:numPr>
              <w:tabs>
                <w:tab w:val="left" w:pos="720"/>
                <w:tab w:val="left" w:pos="1440"/>
              </w:tabs>
              <w:ind w:right="748"/>
              <w:jc w:val="both"/>
              <w:rPr>
                <w:rFonts w:ascii="Arial" w:hAnsi="Arial" w:cs="Arial"/>
                <w:b/>
                <w:sz w:val="22"/>
                <w:szCs w:val="22"/>
              </w:rPr>
            </w:pPr>
            <w:r w:rsidRPr="00886616">
              <w:rPr>
                <w:rFonts w:ascii="Arial" w:hAnsi="Arial" w:cs="Arial"/>
                <w:b/>
                <w:sz w:val="22"/>
                <w:szCs w:val="22"/>
              </w:rPr>
              <w:t>Advisers of Studies</w:t>
            </w:r>
          </w:p>
          <w:p w14:paraId="6DE22332" w14:textId="77777777" w:rsidR="00820CFA" w:rsidRDefault="00820CFA" w:rsidP="00886616">
            <w:pPr>
              <w:tabs>
                <w:tab w:val="left" w:pos="720"/>
                <w:tab w:val="left" w:pos="1440"/>
              </w:tabs>
              <w:ind w:left="746" w:right="748"/>
              <w:jc w:val="both"/>
              <w:rPr>
                <w:rFonts w:ascii="Arial" w:hAnsi="Arial" w:cs="Arial"/>
                <w:sz w:val="22"/>
                <w:szCs w:val="22"/>
              </w:rPr>
            </w:pPr>
            <w:r w:rsidRPr="00886616">
              <w:rPr>
                <w:rFonts w:ascii="Arial" w:hAnsi="Arial" w:cs="Arial"/>
                <w:sz w:val="22"/>
                <w:szCs w:val="22"/>
              </w:rPr>
              <w:t>Each Course has a tutorial programme as part of the programme of study. Through this , a member of staff acts as adviser of studies, as they regularly meet each student throughout the academic year to discuss progress, attendance, performance, learning needs, any arising issues, pastoral care, referrals to student or other relevant agencies, referrals to Higher Education Academic Support Team for advice on study skills, revision techniques and to set targets and goals.</w:t>
            </w:r>
          </w:p>
          <w:p w14:paraId="74869460" w14:textId="77777777" w:rsidR="00886616" w:rsidRPr="00886616" w:rsidRDefault="00886616" w:rsidP="00886616">
            <w:pPr>
              <w:tabs>
                <w:tab w:val="left" w:pos="720"/>
                <w:tab w:val="left" w:pos="1440"/>
              </w:tabs>
              <w:ind w:left="746" w:right="748"/>
              <w:jc w:val="both"/>
              <w:rPr>
                <w:rFonts w:ascii="Arial" w:hAnsi="Arial" w:cs="Arial"/>
                <w:sz w:val="22"/>
                <w:szCs w:val="22"/>
              </w:rPr>
            </w:pPr>
          </w:p>
          <w:p w14:paraId="2ECF986A" w14:textId="77777777" w:rsidR="00820CFA" w:rsidRPr="00886616" w:rsidRDefault="00820CFA" w:rsidP="00886616">
            <w:pPr>
              <w:jc w:val="both"/>
              <w:rPr>
                <w:rFonts w:ascii="Arial" w:hAnsi="Arial" w:cs="Arial"/>
                <w:sz w:val="22"/>
                <w:szCs w:val="22"/>
              </w:rPr>
            </w:pPr>
            <w:r w:rsidRPr="00886616">
              <w:rPr>
                <w:rFonts w:ascii="Arial" w:eastAsia="Symbol" w:hAnsi="Arial" w:cs="Arial"/>
                <w:sz w:val="22"/>
                <w:szCs w:val="22"/>
              </w:rPr>
              <w:t></w:t>
            </w:r>
            <w:r w:rsidRPr="00886616">
              <w:rPr>
                <w:rFonts w:ascii="Arial" w:eastAsia="Arial" w:hAnsi="Arial" w:cs="Arial"/>
                <w:sz w:val="22"/>
                <w:szCs w:val="22"/>
              </w:rPr>
              <w:t xml:space="preserve">         </w:t>
            </w:r>
            <w:r w:rsidRPr="00886616">
              <w:rPr>
                <w:rFonts w:ascii="Arial" w:eastAsia="Arial" w:hAnsi="Arial" w:cs="Arial"/>
                <w:b/>
                <w:bCs/>
                <w:sz w:val="22"/>
                <w:szCs w:val="22"/>
              </w:rPr>
              <w:t>Dissertation Supervisor</w:t>
            </w:r>
            <w:r w:rsidRPr="00886616">
              <w:rPr>
                <w:rFonts w:ascii="Arial" w:eastAsia="Arial" w:hAnsi="Arial" w:cs="Arial"/>
                <w:sz w:val="22"/>
                <w:szCs w:val="22"/>
              </w:rPr>
              <w:t xml:space="preserve"> </w:t>
            </w:r>
          </w:p>
          <w:p w14:paraId="7362E22B" w14:textId="77777777" w:rsidR="00820CFA" w:rsidRPr="00886616" w:rsidRDefault="00820CFA" w:rsidP="00886616">
            <w:pPr>
              <w:ind w:left="720"/>
              <w:jc w:val="both"/>
              <w:rPr>
                <w:rFonts w:ascii="Arial" w:eastAsia="Arial" w:hAnsi="Arial" w:cs="Arial"/>
                <w:b/>
                <w:bCs/>
                <w:sz w:val="22"/>
                <w:szCs w:val="22"/>
              </w:rPr>
            </w:pPr>
            <w:r w:rsidRPr="00886616">
              <w:rPr>
                <w:rFonts w:ascii="Arial" w:eastAsia="Arial" w:hAnsi="Arial" w:cs="Arial"/>
                <w:sz w:val="22"/>
                <w:szCs w:val="22"/>
              </w:rPr>
              <w:t xml:space="preserve">Each student will be assigned a supervisor who will act as their main point of contact for the module.  They will guide the student when choosing projects to ensure suitability, viability, and assure that they are satisfied that the Learning Outcomes of the module can be met within the scope of the potential project.  Where possible the supervisor will have no more than 4 students to supervise, in order to ensure a quality of experience for the student.  Supervisors will meet their candidates regularly by various means and guide them through the challenges of </w:t>
            </w:r>
            <w:r w:rsidRPr="00886616">
              <w:rPr>
                <w:rFonts w:ascii="Arial" w:eastAsia="Arial" w:hAnsi="Arial" w:cs="Arial"/>
                <w:sz w:val="22"/>
                <w:szCs w:val="22"/>
              </w:rPr>
              <w:lastRenderedPageBreak/>
              <w:t>the module.  Other members of staff will also be utilised with specialist skills for specific elements of a project or, for example, to aid with manufacturing processes.  This will all be with oversight of the dissertation supervisor.</w:t>
            </w:r>
          </w:p>
          <w:p w14:paraId="187F57B8" w14:textId="77777777" w:rsidR="00820CFA" w:rsidRPr="00886616" w:rsidRDefault="00820CFA" w:rsidP="00886616">
            <w:pPr>
              <w:ind w:left="746" w:right="748"/>
              <w:jc w:val="both"/>
              <w:rPr>
                <w:rFonts w:ascii="Arial" w:hAnsi="Arial" w:cs="Arial"/>
                <w:sz w:val="22"/>
                <w:szCs w:val="22"/>
              </w:rPr>
            </w:pPr>
          </w:p>
          <w:p w14:paraId="2AC82CC2" w14:textId="77777777" w:rsidR="00820CFA" w:rsidRPr="00886616" w:rsidRDefault="00820CFA" w:rsidP="00886616">
            <w:pPr>
              <w:numPr>
                <w:ilvl w:val="0"/>
                <w:numId w:val="30"/>
              </w:numPr>
              <w:tabs>
                <w:tab w:val="left" w:pos="720"/>
                <w:tab w:val="left" w:pos="1440"/>
              </w:tabs>
              <w:ind w:right="748"/>
              <w:jc w:val="both"/>
              <w:rPr>
                <w:rFonts w:ascii="Arial" w:hAnsi="Arial" w:cs="Arial"/>
                <w:b/>
                <w:sz w:val="22"/>
                <w:szCs w:val="22"/>
              </w:rPr>
            </w:pPr>
            <w:r w:rsidRPr="00886616">
              <w:rPr>
                <w:rFonts w:ascii="Arial" w:hAnsi="Arial" w:cs="Arial"/>
                <w:b/>
                <w:sz w:val="22"/>
                <w:szCs w:val="22"/>
              </w:rPr>
              <w:t>Career Development Centre</w:t>
            </w:r>
          </w:p>
          <w:p w14:paraId="1AD77794" w14:textId="77777777" w:rsidR="00820CFA" w:rsidRDefault="00820CFA" w:rsidP="00886616">
            <w:pPr>
              <w:tabs>
                <w:tab w:val="left" w:pos="720"/>
              </w:tabs>
              <w:ind w:left="746" w:right="748" w:hanging="26"/>
              <w:jc w:val="both"/>
              <w:rPr>
                <w:rFonts w:ascii="Arial" w:hAnsi="Arial" w:cs="Arial"/>
                <w:color w:val="000000"/>
                <w:sz w:val="22"/>
                <w:szCs w:val="22"/>
              </w:rPr>
            </w:pPr>
            <w:r w:rsidRPr="00886616">
              <w:rPr>
                <w:rFonts w:ascii="Arial" w:hAnsi="Arial" w:cs="Arial"/>
                <w:color w:val="000000"/>
                <w:sz w:val="22"/>
                <w:szCs w:val="22"/>
              </w:rPr>
              <w:t>A centralised Careers Service is available through the student support unit to help students determine their future career and support their applications for employment and UCAS applications.  Students will discuss career options during meetings with their module tutor and course director.  This provides advice and direction to students and enables them to make meaningful use of the careers service during the year.</w:t>
            </w:r>
          </w:p>
          <w:p w14:paraId="54738AF4" w14:textId="77777777" w:rsidR="00886616" w:rsidRPr="00886616" w:rsidRDefault="00886616" w:rsidP="00886616">
            <w:pPr>
              <w:tabs>
                <w:tab w:val="left" w:pos="720"/>
              </w:tabs>
              <w:ind w:left="746" w:right="748" w:hanging="26"/>
              <w:jc w:val="both"/>
              <w:rPr>
                <w:rFonts w:ascii="Arial" w:hAnsi="Arial" w:cs="Arial"/>
                <w:color w:val="000000"/>
                <w:sz w:val="22"/>
                <w:szCs w:val="22"/>
              </w:rPr>
            </w:pPr>
          </w:p>
          <w:p w14:paraId="7B7AFCC5" w14:textId="77777777" w:rsidR="00820CFA" w:rsidRPr="00886616" w:rsidRDefault="00820CFA" w:rsidP="00886616">
            <w:pPr>
              <w:numPr>
                <w:ilvl w:val="0"/>
                <w:numId w:val="24"/>
              </w:numPr>
              <w:tabs>
                <w:tab w:val="left" w:pos="720"/>
                <w:tab w:val="left" w:pos="1440"/>
              </w:tabs>
              <w:ind w:left="720" w:right="748" w:hanging="720"/>
              <w:contextualSpacing/>
              <w:jc w:val="both"/>
              <w:rPr>
                <w:rFonts w:ascii="Arial" w:hAnsi="Arial" w:cs="Arial"/>
                <w:b/>
                <w:sz w:val="22"/>
                <w:szCs w:val="22"/>
              </w:rPr>
            </w:pPr>
            <w:r w:rsidRPr="00886616">
              <w:rPr>
                <w:rFonts w:ascii="Arial" w:hAnsi="Arial" w:cs="Arial"/>
                <w:b/>
                <w:sz w:val="22"/>
                <w:szCs w:val="22"/>
              </w:rPr>
              <w:t>HEAR (Higher Education Academic Record)</w:t>
            </w:r>
          </w:p>
          <w:p w14:paraId="061D058A" w14:textId="3CCC26E4" w:rsidR="00820CFA" w:rsidRDefault="00820CFA" w:rsidP="00886616">
            <w:pPr>
              <w:tabs>
                <w:tab w:val="left" w:pos="720"/>
              </w:tabs>
              <w:ind w:left="746" w:right="748" w:hanging="26"/>
              <w:jc w:val="both"/>
              <w:rPr>
                <w:rFonts w:ascii="Arial" w:hAnsi="Arial" w:cs="Arial"/>
                <w:sz w:val="22"/>
                <w:szCs w:val="22"/>
              </w:rPr>
            </w:pPr>
            <w:r w:rsidRPr="00886616">
              <w:rPr>
                <w:rFonts w:ascii="Arial" w:hAnsi="Arial" w:cs="Arial"/>
                <w:sz w:val="22"/>
                <w:szCs w:val="22"/>
              </w:rPr>
              <w:t xml:space="preserve">SWC operate a Higher Education Academic Record (HEAR) system. Each student will complete the HEAR online documentation in which achievement targets will be set and course progress formally monitored through an individual tutorial with the </w:t>
            </w:r>
            <w:r w:rsidRPr="00886616">
              <w:rPr>
                <w:rFonts w:ascii="Arial" w:hAnsi="Arial" w:cs="Arial"/>
                <w:color w:val="000000"/>
                <w:sz w:val="22"/>
                <w:szCs w:val="22"/>
              </w:rPr>
              <w:t xml:space="preserve">L6  </w:t>
            </w:r>
            <w:r w:rsidRPr="00886616">
              <w:rPr>
                <w:rFonts w:ascii="Arial" w:hAnsi="Arial" w:cs="Arial"/>
                <w:sz w:val="22"/>
                <w:szCs w:val="22"/>
              </w:rPr>
              <w:t>Course Director.  The HEAR is monitored and maintained by the module tutors who will record progress.  The students record details of targets and set goals of achievement.  Reports</w:t>
            </w:r>
            <w:r w:rsidRPr="00886616">
              <w:rPr>
                <w:rFonts w:ascii="Arial" w:hAnsi="Arial" w:cs="Arial"/>
                <w:noProof/>
                <w:sz w:val="22"/>
                <w:szCs w:val="22"/>
              </w:rPr>
              <w:t xml:space="preserve"> </w:t>
            </w:r>
            <w:r w:rsidRPr="00886616">
              <w:rPr>
                <w:rFonts w:ascii="Arial" w:hAnsi="Arial" w:cs="Arial"/>
                <w:sz w:val="22"/>
                <w:szCs w:val="22"/>
              </w:rPr>
              <w:t>are printed and discus</w:t>
            </w:r>
            <w:r w:rsidR="002863A5">
              <w:rPr>
                <w:rFonts w:ascii="Arial" w:hAnsi="Arial" w:cs="Arial"/>
                <w:sz w:val="22"/>
                <w:szCs w:val="22"/>
              </w:rPr>
              <w:t xml:space="preserve">sed between the student and the </w:t>
            </w:r>
            <w:r w:rsidRPr="00886616">
              <w:rPr>
                <w:rFonts w:ascii="Arial" w:hAnsi="Arial" w:cs="Arial"/>
                <w:sz w:val="22"/>
                <w:szCs w:val="22"/>
              </w:rPr>
              <w:t>L6  Course Director each semester or when issues may arise.</w:t>
            </w:r>
          </w:p>
          <w:p w14:paraId="46ABBD8F" w14:textId="77777777" w:rsidR="00886616" w:rsidRPr="00886616" w:rsidRDefault="00886616" w:rsidP="00886616">
            <w:pPr>
              <w:tabs>
                <w:tab w:val="left" w:pos="720"/>
              </w:tabs>
              <w:ind w:left="746" w:right="748" w:hanging="26"/>
              <w:jc w:val="both"/>
              <w:rPr>
                <w:rFonts w:ascii="Arial" w:hAnsi="Arial" w:cs="Arial"/>
                <w:sz w:val="22"/>
                <w:szCs w:val="22"/>
              </w:rPr>
            </w:pPr>
          </w:p>
          <w:p w14:paraId="71B2B9E3" w14:textId="77777777" w:rsidR="00820CFA" w:rsidRPr="00886616" w:rsidRDefault="00820CFA" w:rsidP="00886616">
            <w:pPr>
              <w:numPr>
                <w:ilvl w:val="0"/>
                <w:numId w:val="22"/>
              </w:numPr>
              <w:tabs>
                <w:tab w:val="left" w:pos="720"/>
                <w:tab w:val="left" w:pos="1440"/>
              </w:tabs>
              <w:ind w:hanging="720"/>
              <w:contextualSpacing/>
              <w:jc w:val="both"/>
              <w:rPr>
                <w:rFonts w:ascii="Arial" w:hAnsi="Arial" w:cs="Arial"/>
                <w:b/>
                <w:sz w:val="22"/>
                <w:szCs w:val="22"/>
              </w:rPr>
            </w:pPr>
            <w:r w:rsidRPr="00886616">
              <w:rPr>
                <w:rFonts w:ascii="Arial" w:hAnsi="Arial" w:cs="Arial"/>
                <w:b/>
                <w:sz w:val="22"/>
                <w:szCs w:val="22"/>
              </w:rPr>
              <w:t xml:space="preserve">Library </w:t>
            </w:r>
          </w:p>
          <w:p w14:paraId="3C7DB28F" w14:textId="77777777" w:rsidR="00820CFA" w:rsidRDefault="00820CFA" w:rsidP="00886616">
            <w:pPr>
              <w:tabs>
                <w:tab w:val="left" w:pos="720"/>
              </w:tabs>
              <w:ind w:left="746" w:right="748" w:hanging="26"/>
              <w:jc w:val="both"/>
              <w:rPr>
                <w:rFonts w:ascii="Arial" w:hAnsi="Arial" w:cs="Arial"/>
                <w:sz w:val="22"/>
                <w:szCs w:val="22"/>
                <w:lang w:val="en-US"/>
              </w:rPr>
            </w:pPr>
            <w:r w:rsidRPr="00886616">
              <w:rPr>
                <w:rFonts w:ascii="Arial" w:hAnsi="Arial" w:cs="Arial"/>
                <w:sz w:val="22"/>
                <w:szCs w:val="22"/>
                <w:lang w:val="en-US"/>
              </w:rPr>
              <w:t>The Learning Resource Centre (one at each campus) exist to support the information needs of all members of the College including students, module tutors, managers and support staff.  The LRCs offer an excellent range of and facilities designed to provide access to both the latest technology and traditional learning resources. Experienced staff are available to answer enquiries, to help users’ access information and resources.</w:t>
            </w:r>
          </w:p>
          <w:p w14:paraId="06BBA33E" w14:textId="77777777" w:rsidR="00886616" w:rsidRPr="00886616" w:rsidRDefault="00886616" w:rsidP="00886616">
            <w:pPr>
              <w:tabs>
                <w:tab w:val="left" w:pos="720"/>
              </w:tabs>
              <w:ind w:left="746" w:right="748" w:hanging="26"/>
              <w:jc w:val="both"/>
              <w:rPr>
                <w:rFonts w:ascii="Arial" w:hAnsi="Arial" w:cs="Arial"/>
                <w:sz w:val="22"/>
                <w:szCs w:val="22"/>
                <w:lang w:val="en-US"/>
              </w:rPr>
            </w:pPr>
          </w:p>
          <w:p w14:paraId="615B807E" w14:textId="77777777" w:rsidR="00820CFA" w:rsidRDefault="00820CFA" w:rsidP="00886616">
            <w:pPr>
              <w:tabs>
                <w:tab w:val="left" w:pos="720"/>
              </w:tabs>
              <w:ind w:left="746" w:right="748" w:hanging="26"/>
              <w:jc w:val="both"/>
              <w:rPr>
                <w:rFonts w:ascii="Arial" w:hAnsi="Arial" w:cs="Arial"/>
                <w:sz w:val="22"/>
                <w:szCs w:val="22"/>
                <w:lang w:val="en-US"/>
              </w:rPr>
            </w:pPr>
            <w:r w:rsidRPr="00886616">
              <w:rPr>
                <w:rFonts w:ascii="Arial" w:hAnsi="Arial" w:cs="Arial"/>
                <w:sz w:val="22"/>
                <w:szCs w:val="22"/>
                <w:lang w:val="en-US"/>
              </w:rPr>
              <w:t>To support Higher Education students in their research all centers provide a range of mentoring either in ‘group sessions’ or ‘one to one’ including the following:</w:t>
            </w:r>
          </w:p>
          <w:p w14:paraId="464FCBC1" w14:textId="77777777" w:rsidR="00886616" w:rsidRPr="00886616" w:rsidRDefault="00886616" w:rsidP="00886616">
            <w:pPr>
              <w:tabs>
                <w:tab w:val="left" w:pos="720"/>
              </w:tabs>
              <w:ind w:left="746" w:right="748" w:hanging="26"/>
              <w:jc w:val="both"/>
              <w:rPr>
                <w:rFonts w:ascii="Arial" w:hAnsi="Arial" w:cs="Arial"/>
                <w:sz w:val="22"/>
                <w:szCs w:val="22"/>
                <w:lang w:val="en-US"/>
              </w:rPr>
            </w:pPr>
          </w:p>
          <w:p w14:paraId="3AC51322" w14:textId="77777777" w:rsidR="00820CFA" w:rsidRPr="00886616" w:rsidRDefault="00820CFA" w:rsidP="00886616">
            <w:pPr>
              <w:numPr>
                <w:ilvl w:val="0"/>
                <w:numId w:val="22"/>
              </w:numPr>
              <w:tabs>
                <w:tab w:val="left" w:pos="720"/>
                <w:tab w:val="left" w:pos="1440"/>
                <w:tab w:val="left" w:pos="1701"/>
              </w:tabs>
              <w:ind w:right="748" w:hanging="720"/>
              <w:contextualSpacing/>
              <w:jc w:val="both"/>
              <w:rPr>
                <w:rFonts w:ascii="Arial" w:hAnsi="Arial" w:cs="Arial"/>
                <w:b/>
                <w:sz w:val="22"/>
                <w:szCs w:val="22"/>
                <w:lang w:val="en-US"/>
              </w:rPr>
            </w:pPr>
            <w:r w:rsidRPr="00886616">
              <w:rPr>
                <w:rFonts w:ascii="Arial" w:hAnsi="Arial" w:cs="Arial"/>
                <w:b/>
                <w:sz w:val="22"/>
                <w:szCs w:val="22"/>
                <w:lang w:val="en-US"/>
              </w:rPr>
              <w:t>Getting ready for academic study:</w:t>
            </w:r>
          </w:p>
          <w:p w14:paraId="7CE264F7" w14:textId="77777777" w:rsidR="00820CFA" w:rsidRPr="00886616" w:rsidRDefault="00820CFA" w:rsidP="00886616">
            <w:pPr>
              <w:numPr>
                <w:ilvl w:val="0"/>
                <w:numId w:val="27"/>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Student Inductions-introduction to College Systems.</w:t>
            </w:r>
          </w:p>
          <w:p w14:paraId="17AE17E3" w14:textId="77777777" w:rsidR="00820CFA" w:rsidRPr="00886616" w:rsidRDefault="00820CFA" w:rsidP="00886616">
            <w:pPr>
              <w:numPr>
                <w:ilvl w:val="0"/>
                <w:numId w:val="27"/>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Referencing- ‘how to reference’ and referencing tools.</w:t>
            </w:r>
          </w:p>
          <w:p w14:paraId="1741E94C" w14:textId="77777777" w:rsidR="00820CFA" w:rsidRPr="00886616" w:rsidRDefault="00820CFA" w:rsidP="00886616">
            <w:pPr>
              <w:numPr>
                <w:ilvl w:val="0"/>
                <w:numId w:val="27"/>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Researching projects/assignments - using Discovery.</w:t>
            </w:r>
          </w:p>
          <w:p w14:paraId="6C03D39E" w14:textId="77777777" w:rsidR="00820CFA" w:rsidRPr="00886616" w:rsidRDefault="00820CFA" w:rsidP="00886616">
            <w:pPr>
              <w:numPr>
                <w:ilvl w:val="0"/>
                <w:numId w:val="27"/>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Understanding plagiarism and copyright.</w:t>
            </w:r>
          </w:p>
          <w:p w14:paraId="6F4633DE" w14:textId="77777777" w:rsidR="00820CFA" w:rsidRPr="00886616" w:rsidRDefault="00820CFA" w:rsidP="00886616">
            <w:pPr>
              <w:numPr>
                <w:ilvl w:val="0"/>
                <w:numId w:val="27"/>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Microsoft Office Suite: email, Word, PowerPoint, Excel, Publisher.</w:t>
            </w:r>
          </w:p>
          <w:p w14:paraId="5C8C6B09" w14:textId="77777777" w:rsidR="00820CFA" w:rsidRPr="00886616" w:rsidRDefault="00820CFA" w:rsidP="00886616">
            <w:pPr>
              <w:tabs>
                <w:tab w:val="left" w:pos="720"/>
                <w:tab w:val="left" w:pos="1440"/>
                <w:tab w:val="left" w:pos="1701"/>
              </w:tabs>
              <w:ind w:left="1440" w:right="748"/>
              <w:contextualSpacing/>
              <w:jc w:val="both"/>
              <w:rPr>
                <w:rFonts w:ascii="Arial" w:hAnsi="Arial" w:cs="Arial"/>
                <w:sz w:val="22"/>
                <w:szCs w:val="22"/>
                <w:lang w:val="en-US"/>
              </w:rPr>
            </w:pPr>
          </w:p>
          <w:p w14:paraId="783B1731" w14:textId="77777777" w:rsidR="00820CFA" w:rsidRPr="00886616" w:rsidRDefault="00820CFA" w:rsidP="00886616">
            <w:pPr>
              <w:numPr>
                <w:ilvl w:val="0"/>
                <w:numId w:val="21"/>
              </w:numPr>
              <w:tabs>
                <w:tab w:val="left" w:pos="720"/>
                <w:tab w:val="left" w:pos="1440"/>
                <w:tab w:val="left" w:pos="1701"/>
              </w:tabs>
              <w:ind w:left="720" w:right="748" w:hanging="720"/>
              <w:contextualSpacing/>
              <w:jc w:val="both"/>
              <w:rPr>
                <w:rFonts w:ascii="Arial" w:hAnsi="Arial" w:cs="Arial"/>
                <w:b/>
                <w:sz w:val="22"/>
                <w:szCs w:val="22"/>
                <w:lang w:val="en-US"/>
              </w:rPr>
            </w:pPr>
            <w:r w:rsidRPr="00886616">
              <w:rPr>
                <w:rFonts w:ascii="Arial" w:hAnsi="Arial" w:cs="Arial"/>
                <w:b/>
                <w:sz w:val="22"/>
                <w:szCs w:val="22"/>
                <w:lang w:val="en-US"/>
              </w:rPr>
              <w:t>Library Resources:</w:t>
            </w:r>
          </w:p>
          <w:p w14:paraId="114CBC23" w14:textId="77777777" w:rsidR="00820CFA" w:rsidRPr="00886616" w:rsidRDefault="00820CFA" w:rsidP="00886616">
            <w:pPr>
              <w:numPr>
                <w:ilvl w:val="0"/>
                <w:numId w:val="28"/>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Books, Journals and Magazines.</w:t>
            </w:r>
          </w:p>
          <w:p w14:paraId="43A6DDEE" w14:textId="77777777" w:rsidR="00820CFA" w:rsidRPr="00886616" w:rsidRDefault="00820CFA" w:rsidP="00886616">
            <w:pPr>
              <w:numPr>
                <w:ilvl w:val="0"/>
                <w:numId w:val="28"/>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E-books.</w:t>
            </w:r>
          </w:p>
          <w:p w14:paraId="221D7FC2" w14:textId="77777777" w:rsidR="00820CFA" w:rsidRPr="00886616" w:rsidRDefault="00820CFA" w:rsidP="00886616">
            <w:pPr>
              <w:numPr>
                <w:ilvl w:val="0"/>
                <w:numId w:val="28"/>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Databases.</w:t>
            </w:r>
          </w:p>
          <w:p w14:paraId="3C2AEADD" w14:textId="77777777" w:rsidR="00820CFA" w:rsidRPr="00886616" w:rsidRDefault="00820CFA" w:rsidP="00886616">
            <w:pPr>
              <w:numPr>
                <w:ilvl w:val="0"/>
                <w:numId w:val="28"/>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Newspapers.</w:t>
            </w:r>
          </w:p>
          <w:p w14:paraId="3CB0C753" w14:textId="77777777" w:rsidR="00820CFA" w:rsidRPr="00886616" w:rsidRDefault="00820CFA" w:rsidP="00886616">
            <w:pPr>
              <w:numPr>
                <w:ilvl w:val="0"/>
                <w:numId w:val="28"/>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Reports.</w:t>
            </w:r>
          </w:p>
          <w:p w14:paraId="0A5592D2" w14:textId="77777777" w:rsidR="00820CFA" w:rsidRPr="00886616" w:rsidRDefault="00820CFA" w:rsidP="00886616">
            <w:pPr>
              <w:numPr>
                <w:ilvl w:val="0"/>
                <w:numId w:val="28"/>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Heritage Online Library Service.</w:t>
            </w:r>
          </w:p>
          <w:p w14:paraId="33CA798D" w14:textId="77777777" w:rsidR="00820CFA" w:rsidRPr="00886616" w:rsidRDefault="00820CFA" w:rsidP="00886616">
            <w:pPr>
              <w:numPr>
                <w:ilvl w:val="0"/>
                <w:numId w:val="28"/>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Inter Campus Loans Service.</w:t>
            </w:r>
          </w:p>
          <w:p w14:paraId="3382A365" w14:textId="77777777" w:rsidR="00820CFA" w:rsidRPr="00886616" w:rsidRDefault="00820CFA" w:rsidP="00886616">
            <w:pPr>
              <w:tabs>
                <w:tab w:val="left" w:pos="720"/>
                <w:tab w:val="left" w:pos="1440"/>
                <w:tab w:val="left" w:pos="1701"/>
              </w:tabs>
              <w:ind w:left="1440" w:right="748"/>
              <w:contextualSpacing/>
              <w:jc w:val="both"/>
              <w:rPr>
                <w:rFonts w:ascii="Arial" w:hAnsi="Arial" w:cs="Arial"/>
                <w:sz w:val="22"/>
                <w:szCs w:val="22"/>
                <w:lang w:val="en-US"/>
              </w:rPr>
            </w:pPr>
          </w:p>
          <w:p w14:paraId="7CAE879D" w14:textId="77777777" w:rsidR="00820CFA" w:rsidRPr="00886616" w:rsidRDefault="00820CFA" w:rsidP="00886616">
            <w:pPr>
              <w:numPr>
                <w:ilvl w:val="0"/>
                <w:numId w:val="19"/>
              </w:numPr>
              <w:tabs>
                <w:tab w:val="left" w:pos="720"/>
                <w:tab w:val="left" w:pos="1440"/>
                <w:tab w:val="left" w:pos="1701"/>
              </w:tabs>
              <w:ind w:left="720" w:right="748" w:hanging="720"/>
              <w:contextualSpacing/>
              <w:jc w:val="both"/>
              <w:rPr>
                <w:rFonts w:ascii="Arial" w:hAnsi="Arial" w:cs="Arial"/>
                <w:b/>
                <w:sz w:val="22"/>
                <w:szCs w:val="22"/>
                <w:lang w:val="en-US"/>
              </w:rPr>
            </w:pPr>
            <w:r w:rsidRPr="00886616">
              <w:rPr>
                <w:rFonts w:ascii="Arial" w:hAnsi="Arial" w:cs="Arial"/>
                <w:b/>
                <w:sz w:val="22"/>
                <w:szCs w:val="22"/>
                <w:lang w:val="en-US"/>
              </w:rPr>
              <w:t>I.T. Facilities:</w:t>
            </w:r>
          </w:p>
          <w:p w14:paraId="7D0E9A4F" w14:textId="77777777" w:rsidR="00820CFA" w:rsidRPr="00886616" w:rsidRDefault="00820CFA" w:rsidP="00886616">
            <w:pPr>
              <w:numPr>
                <w:ilvl w:val="1"/>
                <w:numId w:val="29"/>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Computer Suites are equipped with a wide range of software (on all campus’)</w:t>
            </w:r>
          </w:p>
          <w:p w14:paraId="2146E29E" w14:textId="77777777" w:rsidR="00820CFA" w:rsidRPr="00886616" w:rsidRDefault="00820CFA" w:rsidP="00886616">
            <w:pPr>
              <w:numPr>
                <w:ilvl w:val="1"/>
                <w:numId w:val="29"/>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High Speed Internet access and Wi-Fi.</w:t>
            </w:r>
          </w:p>
          <w:p w14:paraId="1D587FE5" w14:textId="77777777" w:rsidR="00820CFA" w:rsidRPr="00886616" w:rsidRDefault="00820CFA" w:rsidP="00886616">
            <w:pPr>
              <w:numPr>
                <w:ilvl w:val="1"/>
                <w:numId w:val="29"/>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Web based learning resources.</w:t>
            </w:r>
          </w:p>
          <w:p w14:paraId="43036317" w14:textId="77777777" w:rsidR="00820CFA" w:rsidRPr="00886616" w:rsidRDefault="00820CFA" w:rsidP="00886616">
            <w:pPr>
              <w:numPr>
                <w:ilvl w:val="1"/>
                <w:numId w:val="29"/>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Blackboard learning environment.</w:t>
            </w:r>
          </w:p>
          <w:p w14:paraId="394B7203" w14:textId="77777777" w:rsidR="00820CFA" w:rsidRPr="00886616" w:rsidRDefault="00820CFA" w:rsidP="00886616">
            <w:pPr>
              <w:numPr>
                <w:ilvl w:val="1"/>
                <w:numId w:val="29"/>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Printing, Photocopying and Scanning.</w:t>
            </w:r>
          </w:p>
          <w:p w14:paraId="4DEDCA9D" w14:textId="77777777" w:rsidR="00820CFA" w:rsidRPr="00886616" w:rsidRDefault="00820CFA" w:rsidP="00886616">
            <w:pPr>
              <w:numPr>
                <w:ilvl w:val="1"/>
                <w:numId w:val="29"/>
              </w:numPr>
              <w:tabs>
                <w:tab w:val="left" w:pos="720"/>
                <w:tab w:val="left" w:pos="1440"/>
                <w:tab w:val="left" w:pos="1701"/>
              </w:tabs>
              <w:ind w:right="748" w:hanging="720"/>
              <w:contextualSpacing/>
              <w:jc w:val="both"/>
              <w:rPr>
                <w:rFonts w:ascii="Arial" w:hAnsi="Arial" w:cs="Arial"/>
                <w:sz w:val="22"/>
                <w:szCs w:val="22"/>
                <w:lang w:val="en-US"/>
              </w:rPr>
            </w:pPr>
            <w:r w:rsidRPr="00886616">
              <w:rPr>
                <w:rFonts w:ascii="Arial" w:hAnsi="Arial" w:cs="Arial"/>
                <w:sz w:val="22"/>
                <w:szCs w:val="22"/>
                <w:lang w:val="en-US"/>
              </w:rPr>
              <w:t>Laptop loans for use in the Learning Resource Centre.</w:t>
            </w:r>
          </w:p>
          <w:p w14:paraId="5C71F136" w14:textId="77777777" w:rsidR="00820CFA" w:rsidRPr="00886616" w:rsidRDefault="00820CFA" w:rsidP="00886616">
            <w:pPr>
              <w:tabs>
                <w:tab w:val="left" w:pos="720"/>
                <w:tab w:val="left" w:pos="1440"/>
                <w:tab w:val="left" w:pos="1701"/>
              </w:tabs>
              <w:ind w:left="1440" w:right="748"/>
              <w:contextualSpacing/>
              <w:jc w:val="both"/>
              <w:rPr>
                <w:rFonts w:ascii="Arial" w:hAnsi="Arial" w:cs="Arial"/>
                <w:sz w:val="22"/>
                <w:szCs w:val="22"/>
                <w:lang w:val="en-US"/>
              </w:rPr>
            </w:pPr>
          </w:p>
          <w:p w14:paraId="3384D925" w14:textId="77777777" w:rsidR="00820CFA" w:rsidRPr="00886616" w:rsidRDefault="00820CFA" w:rsidP="00886616">
            <w:pPr>
              <w:numPr>
                <w:ilvl w:val="1"/>
                <w:numId w:val="20"/>
              </w:numPr>
              <w:tabs>
                <w:tab w:val="left" w:pos="720"/>
                <w:tab w:val="left" w:pos="1440"/>
              </w:tabs>
              <w:ind w:left="720" w:right="748" w:hanging="720"/>
              <w:contextualSpacing/>
              <w:jc w:val="both"/>
              <w:rPr>
                <w:rFonts w:ascii="Arial" w:hAnsi="Arial" w:cs="Arial"/>
                <w:b/>
                <w:bCs/>
                <w:sz w:val="22"/>
                <w:szCs w:val="22"/>
              </w:rPr>
            </w:pPr>
            <w:r w:rsidRPr="00886616">
              <w:rPr>
                <w:rFonts w:ascii="Arial" w:hAnsi="Arial" w:cs="Arial"/>
                <w:b/>
                <w:bCs/>
                <w:sz w:val="22"/>
                <w:szCs w:val="22"/>
              </w:rPr>
              <w:t>Information Technology Department</w:t>
            </w:r>
          </w:p>
          <w:p w14:paraId="12738CF6" w14:textId="77777777" w:rsidR="00820CFA" w:rsidRDefault="00820CFA" w:rsidP="00886616">
            <w:pPr>
              <w:tabs>
                <w:tab w:val="left" w:pos="720"/>
                <w:tab w:val="left" w:pos="1440"/>
              </w:tabs>
              <w:ind w:left="720" w:right="748"/>
              <w:jc w:val="both"/>
              <w:rPr>
                <w:rFonts w:ascii="Arial" w:hAnsi="Arial" w:cs="Arial"/>
                <w:sz w:val="22"/>
                <w:szCs w:val="22"/>
              </w:rPr>
            </w:pPr>
            <w:r w:rsidRPr="00886616">
              <w:rPr>
                <w:rFonts w:ascii="Arial" w:hAnsi="Arial" w:cs="Arial"/>
                <w:sz w:val="22"/>
                <w:szCs w:val="22"/>
              </w:rPr>
              <w:t>SWC has a dedicated technical team based on each campus.  This team is responsible for the day-to-day running, maintenance and troubleshooting all IT and Technical Support.</w:t>
            </w:r>
          </w:p>
          <w:p w14:paraId="62199465" w14:textId="77777777" w:rsidR="00886616" w:rsidRPr="00886616" w:rsidRDefault="00886616" w:rsidP="00886616">
            <w:pPr>
              <w:tabs>
                <w:tab w:val="left" w:pos="720"/>
                <w:tab w:val="left" w:pos="1440"/>
              </w:tabs>
              <w:ind w:left="720" w:right="748"/>
              <w:jc w:val="both"/>
              <w:rPr>
                <w:rFonts w:ascii="Arial" w:hAnsi="Arial" w:cs="Arial"/>
                <w:sz w:val="22"/>
                <w:szCs w:val="22"/>
              </w:rPr>
            </w:pPr>
          </w:p>
          <w:p w14:paraId="1D377CCD" w14:textId="77777777" w:rsidR="00820CFA" w:rsidRPr="00886616" w:rsidRDefault="00820CFA" w:rsidP="00886616">
            <w:pPr>
              <w:numPr>
                <w:ilvl w:val="0"/>
                <w:numId w:val="30"/>
              </w:numPr>
              <w:tabs>
                <w:tab w:val="left" w:pos="720"/>
                <w:tab w:val="left" w:pos="1440"/>
              </w:tabs>
              <w:ind w:right="748"/>
              <w:jc w:val="both"/>
              <w:rPr>
                <w:rFonts w:ascii="Arial" w:hAnsi="Arial" w:cs="Arial"/>
                <w:b/>
                <w:sz w:val="22"/>
                <w:szCs w:val="22"/>
              </w:rPr>
            </w:pPr>
            <w:r w:rsidRPr="00886616">
              <w:rPr>
                <w:rFonts w:ascii="Arial" w:hAnsi="Arial" w:cs="Arial"/>
                <w:b/>
                <w:sz w:val="22"/>
                <w:szCs w:val="22"/>
              </w:rPr>
              <w:t>Student Support Department</w:t>
            </w:r>
          </w:p>
          <w:p w14:paraId="4D0012D7" w14:textId="77777777" w:rsidR="00820CFA" w:rsidRDefault="00820CFA" w:rsidP="00886616">
            <w:pPr>
              <w:tabs>
                <w:tab w:val="left" w:pos="720"/>
                <w:tab w:val="left" w:pos="1440"/>
              </w:tabs>
              <w:ind w:left="720" w:right="748"/>
              <w:jc w:val="both"/>
              <w:rPr>
                <w:rFonts w:ascii="Arial" w:hAnsi="Arial" w:cs="Arial"/>
                <w:color w:val="000000"/>
                <w:sz w:val="22"/>
                <w:szCs w:val="22"/>
              </w:rPr>
            </w:pPr>
            <w:r w:rsidRPr="00886616">
              <w:rPr>
                <w:rFonts w:ascii="Arial" w:hAnsi="Arial" w:cs="Arial"/>
                <w:color w:val="000000"/>
                <w:sz w:val="22"/>
                <w:szCs w:val="22"/>
              </w:rPr>
              <w:t>A dedicated student support team who support both academic staff and students, available on every campus.  The student support team support students through personal or academic difficulties through the implementation of college induction, class representative training, organising of ad hoc training and information events, learning support, careers, enrolment, health, finance and pastoral care.</w:t>
            </w:r>
          </w:p>
          <w:p w14:paraId="0DA123B1" w14:textId="77777777" w:rsidR="00886616" w:rsidRPr="00886616" w:rsidRDefault="00886616" w:rsidP="00886616">
            <w:pPr>
              <w:tabs>
                <w:tab w:val="left" w:pos="720"/>
                <w:tab w:val="left" w:pos="1440"/>
              </w:tabs>
              <w:ind w:left="720" w:right="748"/>
              <w:jc w:val="both"/>
              <w:rPr>
                <w:rFonts w:ascii="Arial" w:hAnsi="Arial" w:cs="Arial"/>
                <w:color w:val="000000"/>
                <w:sz w:val="22"/>
                <w:szCs w:val="22"/>
              </w:rPr>
            </w:pPr>
          </w:p>
          <w:p w14:paraId="67BCF379" w14:textId="77777777" w:rsidR="00820CFA" w:rsidRPr="00886616" w:rsidRDefault="00820CFA" w:rsidP="00886616">
            <w:pPr>
              <w:numPr>
                <w:ilvl w:val="0"/>
                <w:numId w:val="25"/>
              </w:numPr>
              <w:shd w:val="clear" w:color="auto" w:fill="FFFFFF"/>
              <w:tabs>
                <w:tab w:val="left" w:pos="720"/>
                <w:tab w:val="left" w:pos="1440"/>
              </w:tabs>
              <w:ind w:left="720" w:hanging="720"/>
              <w:jc w:val="both"/>
              <w:rPr>
                <w:rFonts w:ascii="Arial" w:eastAsia="Calibri" w:hAnsi="Arial" w:cs="Arial"/>
                <w:b/>
                <w:sz w:val="22"/>
                <w:szCs w:val="22"/>
              </w:rPr>
            </w:pPr>
            <w:r w:rsidRPr="00886616">
              <w:rPr>
                <w:rFonts w:ascii="Arial" w:eastAsia="Calibri" w:hAnsi="Arial" w:cs="Arial"/>
                <w:b/>
                <w:color w:val="000000"/>
                <w:sz w:val="22"/>
                <w:szCs w:val="22"/>
              </w:rPr>
              <w:t>Counselling Service</w:t>
            </w:r>
          </w:p>
          <w:p w14:paraId="57D6E3C5" w14:textId="77777777" w:rsidR="00820CFA" w:rsidRDefault="00820CFA" w:rsidP="00886616">
            <w:pPr>
              <w:shd w:val="clear" w:color="auto" w:fill="FFFFFF"/>
              <w:tabs>
                <w:tab w:val="left" w:pos="720"/>
                <w:tab w:val="left" w:pos="1440"/>
              </w:tabs>
              <w:ind w:left="720" w:right="748"/>
              <w:jc w:val="both"/>
              <w:rPr>
                <w:rFonts w:ascii="Arial" w:eastAsia="Calibri" w:hAnsi="Arial" w:cs="Arial"/>
                <w:sz w:val="22"/>
                <w:szCs w:val="22"/>
              </w:rPr>
            </w:pPr>
            <w:r w:rsidRPr="00886616">
              <w:rPr>
                <w:rFonts w:ascii="Arial" w:eastAsia="Calibri" w:hAnsi="Arial" w:cs="Arial"/>
                <w:color w:val="000000"/>
                <w:sz w:val="22"/>
                <w:szCs w:val="22"/>
              </w:rPr>
              <w:t xml:space="preserve">A centralised Counselling Service is based on each campus and can </w:t>
            </w:r>
            <w:r w:rsidR="008E2EB2">
              <w:rPr>
                <w:rFonts w:ascii="Arial" w:eastAsia="Calibri" w:hAnsi="Arial" w:cs="Arial"/>
                <w:color w:val="000000"/>
                <w:sz w:val="22"/>
                <w:szCs w:val="22"/>
              </w:rPr>
              <w:t xml:space="preserve">be accessed confidently via L6 </w:t>
            </w:r>
            <w:r w:rsidRPr="00886616">
              <w:rPr>
                <w:rFonts w:ascii="Arial" w:eastAsia="Calibri" w:hAnsi="Arial" w:cs="Arial"/>
                <w:color w:val="000000"/>
                <w:sz w:val="22"/>
                <w:szCs w:val="22"/>
              </w:rPr>
              <w:t xml:space="preserve">Course Director (self-referral) following one to one student tutorial on academic progress.  </w:t>
            </w:r>
            <w:r w:rsidRPr="00886616">
              <w:rPr>
                <w:rFonts w:ascii="Arial" w:eastAsia="Calibri" w:hAnsi="Arial" w:cs="Arial"/>
                <w:sz w:val="22"/>
                <w:szCs w:val="22"/>
              </w:rPr>
              <w:t>The counselling service is carried out weekly in a supportive, caring and non-judgmental way. It is available for all students regardless of study path.    The counsellors are fully qualified in a range of issues that affect students and have extensive expertise on a wide range of issues that may be affecting their wellbeing.</w:t>
            </w:r>
          </w:p>
          <w:p w14:paraId="4C4CEA3D" w14:textId="77777777" w:rsidR="00886616" w:rsidRPr="00886616" w:rsidRDefault="00886616" w:rsidP="00886616">
            <w:pPr>
              <w:shd w:val="clear" w:color="auto" w:fill="FFFFFF"/>
              <w:tabs>
                <w:tab w:val="left" w:pos="720"/>
                <w:tab w:val="left" w:pos="1440"/>
              </w:tabs>
              <w:ind w:left="720" w:right="748"/>
              <w:jc w:val="both"/>
              <w:rPr>
                <w:rFonts w:ascii="Arial" w:eastAsia="Calibri" w:hAnsi="Arial" w:cs="Arial"/>
                <w:sz w:val="22"/>
                <w:szCs w:val="22"/>
              </w:rPr>
            </w:pPr>
          </w:p>
          <w:p w14:paraId="06C9FE30" w14:textId="77777777" w:rsidR="00820CFA" w:rsidRPr="00886616" w:rsidRDefault="00820CFA" w:rsidP="00886616">
            <w:pPr>
              <w:numPr>
                <w:ilvl w:val="0"/>
                <w:numId w:val="18"/>
              </w:numPr>
              <w:tabs>
                <w:tab w:val="left" w:pos="720"/>
                <w:tab w:val="left" w:pos="1440"/>
              </w:tabs>
              <w:ind w:left="720" w:right="748" w:hanging="720"/>
              <w:jc w:val="both"/>
              <w:rPr>
                <w:rFonts w:ascii="Arial" w:hAnsi="Arial" w:cs="Arial"/>
                <w:color w:val="000000"/>
                <w:sz w:val="22"/>
                <w:szCs w:val="22"/>
              </w:rPr>
            </w:pPr>
            <w:r w:rsidRPr="00886616">
              <w:rPr>
                <w:rFonts w:ascii="Arial" w:hAnsi="Arial" w:cs="Arial"/>
                <w:b/>
                <w:color w:val="000000"/>
                <w:sz w:val="22"/>
                <w:szCs w:val="22"/>
              </w:rPr>
              <w:t>Student representation</w:t>
            </w:r>
          </w:p>
          <w:p w14:paraId="3BB0F900" w14:textId="77777777" w:rsidR="00820CFA" w:rsidRDefault="00820CFA" w:rsidP="00886616">
            <w:pPr>
              <w:tabs>
                <w:tab w:val="left" w:pos="720"/>
                <w:tab w:val="left" w:pos="1440"/>
              </w:tabs>
              <w:ind w:left="720" w:right="748"/>
              <w:jc w:val="both"/>
              <w:rPr>
                <w:rFonts w:ascii="Arial" w:hAnsi="Arial" w:cs="Arial"/>
                <w:sz w:val="22"/>
                <w:szCs w:val="22"/>
              </w:rPr>
            </w:pPr>
            <w:r w:rsidRPr="00886616">
              <w:rPr>
                <w:rFonts w:ascii="Arial" w:hAnsi="Arial" w:cs="Arial"/>
                <w:sz w:val="22"/>
                <w:szCs w:val="22"/>
              </w:rPr>
              <w:t xml:space="preserve">Student reps attend student/staff consultative committee week 6 each semester during which they have the opportunity to address general programme concerns that have been raised by their fellow classmates.  The meeting is chaired, and minutes taken by </w:t>
            </w:r>
            <w:r w:rsidRPr="00886616">
              <w:rPr>
                <w:rFonts w:ascii="Arial" w:eastAsia="Calibri" w:hAnsi="Arial" w:cs="Arial"/>
                <w:color w:val="000000"/>
                <w:sz w:val="22"/>
                <w:szCs w:val="22"/>
              </w:rPr>
              <w:t xml:space="preserve">L6 </w:t>
            </w:r>
            <w:r w:rsidRPr="00886616">
              <w:rPr>
                <w:rFonts w:ascii="Arial" w:hAnsi="Arial" w:cs="Arial"/>
                <w:sz w:val="22"/>
                <w:szCs w:val="22"/>
              </w:rPr>
              <w:t>Course Director.</w:t>
            </w:r>
          </w:p>
          <w:p w14:paraId="50895670" w14:textId="77777777" w:rsidR="00886616" w:rsidRPr="00886616" w:rsidRDefault="00886616" w:rsidP="00886616">
            <w:pPr>
              <w:tabs>
                <w:tab w:val="left" w:pos="720"/>
                <w:tab w:val="left" w:pos="1440"/>
              </w:tabs>
              <w:ind w:left="720" w:right="748"/>
              <w:jc w:val="both"/>
              <w:rPr>
                <w:rFonts w:ascii="Arial" w:hAnsi="Arial" w:cs="Arial"/>
                <w:sz w:val="22"/>
                <w:szCs w:val="22"/>
              </w:rPr>
            </w:pPr>
          </w:p>
          <w:p w14:paraId="7D7E2F65" w14:textId="77777777" w:rsidR="00820CFA" w:rsidRPr="00886616" w:rsidRDefault="00820CFA" w:rsidP="00886616">
            <w:pPr>
              <w:numPr>
                <w:ilvl w:val="0"/>
                <w:numId w:val="18"/>
              </w:numPr>
              <w:tabs>
                <w:tab w:val="left" w:pos="720"/>
                <w:tab w:val="left" w:pos="1440"/>
              </w:tabs>
              <w:ind w:left="720" w:right="748" w:hanging="720"/>
              <w:jc w:val="both"/>
              <w:rPr>
                <w:rFonts w:ascii="Arial" w:hAnsi="Arial" w:cs="Arial"/>
                <w:color w:val="000000"/>
                <w:sz w:val="22"/>
                <w:szCs w:val="22"/>
              </w:rPr>
            </w:pPr>
            <w:r w:rsidRPr="00886616">
              <w:rPr>
                <w:rFonts w:ascii="Arial" w:hAnsi="Arial" w:cs="Arial"/>
                <w:b/>
                <w:color w:val="000000"/>
                <w:sz w:val="22"/>
                <w:szCs w:val="22"/>
              </w:rPr>
              <w:t>Module Feedback opportunities</w:t>
            </w:r>
          </w:p>
          <w:p w14:paraId="2947C868" w14:textId="77777777" w:rsidR="00820CFA" w:rsidRDefault="00820CFA" w:rsidP="00886616">
            <w:pPr>
              <w:tabs>
                <w:tab w:val="left" w:pos="720"/>
                <w:tab w:val="left" w:pos="1440"/>
              </w:tabs>
              <w:ind w:left="720" w:right="748"/>
              <w:jc w:val="both"/>
              <w:rPr>
                <w:rFonts w:ascii="Arial" w:hAnsi="Arial" w:cs="Arial"/>
                <w:color w:val="000000"/>
                <w:sz w:val="22"/>
                <w:szCs w:val="22"/>
              </w:rPr>
            </w:pPr>
            <w:r w:rsidRPr="00886616">
              <w:rPr>
                <w:rFonts w:ascii="Arial" w:hAnsi="Arial" w:cs="Arial"/>
                <w:color w:val="000000"/>
                <w:sz w:val="22"/>
                <w:szCs w:val="22"/>
              </w:rPr>
              <w:t>Fifteen working days following the submission of each module assessment and at the end of each semester on academic progress.</w:t>
            </w:r>
          </w:p>
          <w:p w14:paraId="38C1F859" w14:textId="77777777" w:rsidR="00886616" w:rsidRPr="00886616" w:rsidRDefault="00886616" w:rsidP="00886616">
            <w:pPr>
              <w:tabs>
                <w:tab w:val="left" w:pos="720"/>
                <w:tab w:val="left" w:pos="1440"/>
              </w:tabs>
              <w:ind w:left="720" w:right="748"/>
              <w:jc w:val="both"/>
              <w:rPr>
                <w:rFonts w:ascii="Arial" w:hAnsi="Arial" w:cs="Arial"/>
                <w:color w:val="000000"/>
                <w:sz w:val="22"/>
                <w:szCs w:val="22"/>
              </w:rPr>
            </w:pPr>
          </w:p>
          <w:p w14:paraId="56DE93BC" w14:textId="77777777" w:rsidR="00820CFA" w:rsidRPr="00886616" w:rsidRDefault="00820CFA" w:rsidP="00886616">
            <w:pPr>
              <w:numPr>
                <w:ilvl w:val="0"/>
                <w:numId w:val="18"/>
              </w:numPr>
              <w:tabs>
                <w:tab w:val="left" w:pos="720"/>
                <w:tab w:val="left" w:pos="1440"/>
              </w:tabs>
              <w:ind w:left="720" w:right="748" w:hanging="720"/>
              <w:jc w:val="both"/>
              <w:rPr>
                <w:rFonts w:ascii="Arial" w:hAnsi="Arial" w:cs="Arial"/>
                <w:color w:val="000000"/>
                <w:sz w:val="22"/>
                <w:szCs w:val="22"/>
              </w:rPr>
            </w:pPr>
            <w:r w:rsidRPr="00886616">
              <w:rPr>
                <w:rFonts w:ascii="Arial" w:hAnsi="Arial" w:cs="Arial"/>
                <w:b/>
                <w:color w:val="000000"/>
                <w:sz w:val="22"/>
                <w:szCs w:val="22"/>
              </w:rPr>
              <w:t>Student Email</w:t>
            </w:r>
          </w:p>
          <w:p w14:paraId="06FE4A1A" w14:textId="77777777" w:rsidR="00820CFA" w:rsidRDefault="00820CFA" w:rsidP="00886616">
            <w:pPr>
              <w:tabs>
                <w:tab w:val="left" w:pos="720"/>
                <w:tab w:val="left" w:pos="1440"/>
              </w:tabs>
              <w:ind w:left="720" w:right="748"/>
              <w:jc w:val="both"/>
              <w:rPr>
                <w:rFonts w:ascii="Arial" w:hAnsi="Arial" w:cs="Arial"/>
                <w:color w:val="000000"/>
                <w:sz w:val="22"/>
                <w:szCs w:val="22"/>
              </w:rPr>
            </w:pPr>
            <w:r w:rsidRPr="00886616">
              <w:rPr>
                <w:rFonts w:ascii="Arial" w:hAnsi="Arial" w:cs="Arial"/>
                <w:color w:val="000000"/>
                <w:sz w:val="22"/>
                <w:szCs w:val="22"/>
              </w:rPr>
              <w:t>Email accounts and full access to the internet and VLE.  Remote student login to gain access to all module software and resources.</w:t>
            </w:r>
          </w:p>
          <w:p w14:paraId="0C8FE7CE" w14:textId="77777777" w:rsidR="00886616" w:rsidRPr="00886616" w:rsidRDefault="00886616" w:rsidP="00886616">
            <w:pPr>
              <w:tabs>
                <w:tab w:val="left" w:pos="720"/>
                <w:tab w:val="left" w:pos="1440"/>
              </w:tabs>
              <w:ind w:left="720" w:right="748"/>
              <w:jc w:val="both"/>
              <w:rPr>
                <w:rFonts w:ascii="Arial" w:hAnsi="Arial" w:cs="Arial"/>
                <w:color w:val="000000"/>
                <w:sz w:val="22"/>
                <w:szCs w:val="22"/>
              </w:rPr>
            </w:pPr>
          </w:p>
          <w:p w14:paraId="052B620F" w14:textId="77777777" w:rsidR="00820CFA" w:rsidRPr="00886616" w:rsidRDefault="00820CFA" w:rsidP="00886616">
            <w:pPr>
              <w:numPr>
                <w:ilvl w:val="0"/>
                <w:numId w:val="18"/>
              </w:numPr>
              <w:tabs>
                <w:tab w:val="left" w:pos="720"/>
                <w:tab w:val="left" w:pos="1440"/>
              </w:tabs>
              <w:ind w:left="720" w:right="748" w:hanging="720"/>
              <w:jc w:val="both"/>
              <w:rPr>
                <w:rFonts w:ascii="Arial" w:hAnsi="Arial" w:cs="Arial"/>
                <w:color w:val="000000"/>
                <w:sz w:val="22"/>
                <w:szCs w:val="22"/>
              </w:rPr>
            </w:pPr>
            <w:r w:rsidRPr="00886616">
              <w:rPr>
                <w:rFonts w:ascii="Arial" w:hAnsi="Arial" w:cs="Arial"/>
                <w:b/>
                <w:color w:val="000000"/>
                <w:sz w:val="22"/>
                <w:szCs w:val="22"/>
              </w:rPr>
              <w:t>Student Tutorial</w:t>
            </w:r>
          </w:p>
          <w:p w14:paraId="296CED3B" w14:textId="77777777" w:rsidR="00820CFA" w:rsidRDefault="00820CFA" w:rsidP="00886616">
            <w:pPr>
              <w:tabs>
                <w:tab w:val="left" w:pos="720"/>
                <w:tab w:val="left" w:pos="1440"/>
              </w:tabs>
              <w:ind w:left="720" w:right="748"/>
              <w:jc w:val="both"/>
              <w:rPr>
                <w:rFonts w:ascii="Arial" w:hAnsi="Arial" w:cs="Arial"/>
                <w:color w:val="000000"/>
                <w:sz w:val="22"/>
                <w:szCs w:val="22"/>
              </w:rPr>
            </w:pPr>
            <w:r w:rsidRPr="00886616">
              <w:rPr>
                <w:rFonts w:ascii="Arial" w:hAnsi="Arial" w:cs="Arial"/>
                <w:color w:val="000000"/>
                <w:sz w:val="22"/>
                <w:szCs w:val="22"/>
              </w:rPr>
              <w:t xml:space="preserve">Tutorial classes are timetabled on a weekly basis with the Course Director.  During these sessions the Course Director will meet with the </w:t>
            </w:r>
            <w:r w:rsidRPr="00886616">
              <w:rPr>
                <w:rFonts w:ascii="Arial" w:hAnsi="Arial" w:cs="Arial"/>
                <w:color w:val="000000"/>
                <w:sz w:val="22"/>
                <w:szCs w:val="22"/>
              </w:rPr>
              <w:lastRenderedPageBreak/>
              <w:t>student group to discuss progress, any issues that may be affecting progress, and arrange for additional support (if required).</w:t>
            </w:r>
          </w:p>
          <w:p w14:paraId="152E12C1" w14:textId="77777777" w:rsidR="00820CFA" w:rsidRPr="00886616" w:rsidRDefault="00820CFA" w:rsidP="00886616">
            <w:pPr>
              <w:numPr>
                <w:ilvl w:val="0"/>
                <w:numId w:val="25"/>
              </w:numPr>
              <w:tabs>
                <w:tab w:val="left" w:pos="720"/>
                <w:tab w:val="left" w:pos="1440"/>
              </w:tabs>
              <w:ind w:left="720" w:right="748" w:hanging="720"/>
              <w:contextualSpacing/>
              <w:rPr>
                <w:rFonts w:ascii="Arial" w:hAnsi="Arial" w:cs="Arial"/>
                <w:b/>
                <w:bCs/>
                <w:sz w:val="22"/>
                <w:szCs w:val="22"/>
                <w:u w:val="single"/>
              </w:rPr>
            </w:pPr>
            <w:r w:rsidRPr="00886616">
              <w:rPr>
                <w:rFonts w:ascii="Arial" w:hAnsi="Arial" w:cs="Arial"/>
                <w:b/>
                <w:bCs/>
                <w:sz w:val="22"/>
                <w:szCs w:val="22"/>
                <w:u w:val="single"/>
              </w:rPr>
              <w:t>Equality and Diversity</w:t>
            </w:r>
          </w:p>
          <w:p w14:paraId="2F4C2B33" w14:textId="77777777" w:rsidR="00820CFA" w:rsidRDefault="00820CFA" w:rsidP="00886616">
            <w:pPr>
              <w:tabs>
                <w:tab w:val="left" w:pos="540"/>
                <w:tab w:val="left" w:pos="720"/>
                <w:tab w:val="left" w:pos="1440"/>
              </w:tabs>
              <w:ind w:left="720" w:right="748"/>
              <w:jc w:val="both"/>
              <w:rPr>
                <w:rFonts w:ascii="Arial" w:hAnsi="Arial" w:cs="Arial"/>
                <w:sz w:val="22"/>
                <w:szCs w:val="22"/>
              </w:rPr>
            </w:pPr>
            <w:r w:rsidRPr="00886616">
              <w:rPr>
                <w:rFonts w:ascii="Arial" w:hAnsi="Arial" w:cs="Arial"/>
                <w:sz w:val="22"/>
                <w:szCs w:val="22"/>
              </w:rPr>
              <w:t>The College Disability Policy for Students sets out the College’s commitment to both potential and existing students with a disability and those whose disability worsens during their studies.  The College will seek to encourage students to disclose a disability and to ensure that students with a disability are protected from discrimination and have equal access, where appropriate, to the full range of College facilities.  The College will treat all students with respect and dignity and seek to provide a positive learning environment free from disability discrimination, harassment or victimisation. SWC recognises its obligations under the Disability Discrimination Act (DDA) 1995 (as amended by Article 5 of the Disability Discrimination Order 2006), Special Educational Needs Disability (Northern Ireland) Order 2005 and its statutory obligations.</w:t>
            </w:r>
          </w:p>
          <w:p w14:paraId="41004F19" w14:textId="77777777" w:rsidR="00886616" w:rsidRPr="00886616" w:rsidRDefault="00886616" w:rsidP="00886616">
            <w:pPr>
              <w:tabs>
                <w:tab w:val="left" w:pos="540"/>
                <w:tab w:val="left" w:pos="720"/>
                <w:tab w:val="left" w:pos="1440"/>
              </w:tabs>
              <w:ind w:left="720" w:right="748"/>
              <w:jc w:val="both"/>
              <w:rPr>
                <w:rFonts w:ascii="Arial" w:hAnsi="Arial" w:cs="Arial"/>
                <w:sz w:val="22"/>
                <w:szCs w:val="22"/>
              </w:rPr>
            </w:pPr>
          </w:p>
          <w:p w14:paraId="0B63346C" w14:textId="77777777" w:rsidR="00880F09" w:rsidRPr="00886616" w:rsidRDefault="00820CFA" w:rsidP="00886616">
            <w:pPr>
              <w:tabs>
                <w:tab w:val="left" w:pos="720"/>
                <w:tab w:val="left" w:pos="1440"/>
              </w:tabs>
              <w:ind w:left="720" w:right="748"/>
              <w:jc w:val="both"/>
              <w:rPr>
                <w:rFonts w:ascii="Arial" w:hAnsi="Arial" w:cs="Arial"/>
                <w:sz w:val="22"/>
                <w:szCs w:val="22"/>
              </w:rPr>
            </w:pPr>
            <w:r w:rsidRPr="00886616">
              <w:rPr>
                <w:rFonts w:ascii="Arial" w:hAnsi="Arial" w:cs="Arial"/>
                <w:sz w:val="22"/>
                <w:szCs w:val="22"/>
              </w:rPr>
              <w:t>In accordance with SENDO (NI) 2005 and the College's ethos of inclusion, the facilitation of 'special' arrangements for students with disabilities will be applied in relation to these assessment schemes. A flexible approach will always be taken using the guidelines from both the Examinations Office and/or Student Support to ensure that disabled students have the same opportunity as their peers to demonstrate the achievement of learning outcomes.</w:t>
            </w:r>
          </w:p>
        </w:tc>
      </w:tr>
    </w:tbl>
    <w:p w14:paraId="67C0C651"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0E1AA24C" w14:textId="77777777" w:rsidTr="005077DD">
        <w:tc>
          <w:tcPr>
            <w:tcW w:w="8748" w:type="dxa"/>
            <w:shd w:val="clear" w:color="auto" w:fill="E6E6E6"/>
          </w:tcPr>
          <w:p w14:paraId="308D56CC" w14:textId="77777777" w:rsidR="00880F09" w:rsidRPr="005077DD" w:rsidRDefault="00880F09" w:rsidP="005623E5">
            <w:pPr>
              <w:rPr>
                <w:rFonts w:ascii="Arial" w:hAnsi="Arial" w:cs="Arial"/>
                <w:sz w:val="22"/>
                <w:szCs w:val="22"/>
              </w:rPr>
            </w:pPr>
          </w:p>
          <w:p w14:paraId="2915466C" w14:textId="77777777" w:rsidR="00880F09" w:rsidRPr="005077DD" w:rsidRDefault="001F78CB" w:rsidP="005623E5">
            <w:pPr>
              <w:rPr>
                <w:rFonts w:ascii="Arial" w:hAnsi="Arial" w:cs="Arial"/>
                <w:sz w:val="22"/>
                <w:szCs w:val="22"/>
              </w:rPr>
            </w:pPr>
            <w:r w:rsidRPr="001F78CB">
              <w:rPr>
                <w:rFonts w:ascii="Arial" w:hAnsi="Arial" w:cs="Arial"/>
                <w:sz w:val="22"/>
                <w:szCs w:val="22"/>
              </w:rPr>
              <w:t>6</w:t>
            </w:r>
            <w:r w:rsidR="00880F09" w:rsidRPr="005077DD">
              <w:rPr>
                <w:rFonts w:ascii="Arial" w:hAnsi="Arial" w:cs="Arial"/>
                <w:sz w:val="22"/>
                <w:szCs w:val="22"/>
              </w:rPr>
              <w:t>. Criteria for admission</w:t>
            </w:r>
          </w:p>
          <w:p w14:paraId="2B738E52" w14:textId="77777777" w:rsidR="00EE7BAF" w:rsidRPr="00384BCF" w:rsidRDefault="00EE7BAF" w:rsidP="00EE7BAF">
            <w:pPr>
              <w:rPr>
                <w:rFonts w:ascii="Arial" w:hAnsi="Arial" w:cs="Arial"/>
                <w:i/>
                <w:sz w:val="20"/>
                <w:szCs w:val="20"/>
              </w:rPr>
            </w:pPr>
            <w:r w:rsidRPr="00AB4241">
              <w:rPr>
                <w:rFonts w:ascii="Arial" w:hAnsi="Arial" w:cs="Arial"/>
                <w:i/>
                <w:sz w:val="20"/>
                <w:szCs w:val="20"/>
              </w:rPr>
              <w:t>(For apprenticeships this should include details of how the criteria will be used with employers who will be recruiting apprentices.)</w:t>
            </w:r>
          </w:p>
          <w:p w14:paraId="797E50C6" w14:textId="77777777" w:rsidR="00880F09" w:rsidRPr="005077DD" w:rsidRDefault="00880F09" w:rsidP="005623E5">
            <w:pPr>
              <w:rPr>
                <w:rFonts w:ascii="Arial" w:hAnsi="Arial" w:cs="Arial"/>
                <w:sz w:val="22"/>
                <w:szCs w:val="22"/>
              </w:rPr>
            </w:pPr>
          </w:p>
        </w:tc>
      </w:tr>
      <w:tr w:rsidR="00880F09" w:rsidRPr="00480A08" w14:paraId="25954483" w14:textId="77777777" w:rsidTr="005077DD">
        <w:trPr>
          <w:trHeight w:val="974"/>
        </w:trPr>
        <w:tc>
          <w:tcPr>
            <w:tcW w:w="8748" w:type="dxa"/>
            <w:shd w:val="clear" w:color="auto" w:fill="auto"/>
          </w:tcPr>
          <w:p w14:paraId="23EA78E7" w14:textId="77777777" w:rsidR="004A62B1" w:rsidRDefault="004A62B1" w:rsidP="004A62B1">
            <w:pPr>
              <w:tabs>
                <w:tab w:val="left" w:pos="720"/>
                <w:tab w:val="left" w:pos="1440"/>
              </w:tabs>
              <w:ind w:right="703"/>
              <w:rPr>
                <w:rFonts w:ascii="Arial" w:eastAsia="Times New Roman" w:hAnsi="Arial" w:cs="Arial"/>
                <w:bCs/>
                <w:sz w:val="22"/>
                <w:szCs w:val="22"/>
                <w:lang w:eastAsia="en-GB"/>
              </w:rPr>
            </w:pPr>
            <w:r w:rsidRPr="00DD735E">
              <w:rPr>
                <w:rFonts w:ascii="Arial" w:eastAsia="Times New Roman" w:hAnsi="Arial" w:cs="Arial"/>
                <w:bCs/>
                <w:sz w:val="22"/>
                <w:szCs w:val="22"/>
                <w:lang w:eastAsia="en-GB"/>
              </w:rPr>
              <w:t xml:space="preserve">The </w:t>
            </w:r>
            <w:r w:rsidRPr="00DD735E">
              <w:rPr>
                <w:rFonts w:ascii="Arial" w:eastAsia="Times New Roman" w:hAnsi="Arial" w:cs="Arial"/>
                <w:sz w:val="22"/>
                <w:szCs w:val="22"/>
                <w:lang w:eastAsia="en-GB"/>
              </w:rPr>
              <w:t xml:space="preserve">Honours Degree Top Up </w:t>
            </w:r>
            <w:r w:rsidRPr="00DD735E">
              <w:rPr>
                <w:rFonts w:ascii="Arial" w:eastAsia="Times New Roman" w:hAnsi="Arial" w:cs="Arial"/>
                <w:bCs/>
                <w:sz w:val="22"/>
                <w:szCs w:val="22"/>
                <w:lang w:eastAsia="en-GB"/>
              </w:rPr>
              <w:t>will be available to any candidate who satisfies the criteria below:</w:t>
            </w:r>
          </w:p>
          <w:p w14:paraId="7B04FA47" w14:textId="77777777" w:rsidR="004A62B1" w:rsidRPr="00DD735E" w:rsidRDefault="004A62B1" w:rsidP="004A62B1">
            <w:pPr>
              <w:tabs>
                <w:tab w:val="left" w:pos="720"/>
                <w:tab w:val="left" w:pos="1440"/>
              </w:tabs>
              <w:ind w:right="703"/>
              <w:rPr>
                <w:rFonts w:ascii="Arial" w:eastAsia="Times New Roman" w:hAnsi="Arial" w:cs="Arial"/>
                <w:bCs/>
                <w:sz w:val="22"/>
                <w:szCs w:val="22"/>
                <w:lang w:eastAsia="en-GB"/>
              </w:rPr>
            </w:pPr>
          </w:p>
          <w:p w14:paraId="38C46345" w14:textId="1A333A19" w:rsidR="004A62B1" w:rsidRPr="00DD735E" w:rsidRDefault="004A62B1" w:rsidP="004A62B1">
            <w:pPr>
              <w:numPr>
                <w:ilvl w:val="0"/>
                <w:numId w:val="25"/>
              </w:numPr>
              <w:ind w:left="731" w:right="703"/>
              <w:contextualSpacing/>
              <w:rPr>
                <w:rFonts w:ascii="Arial" w:eastAsia="Times New Roman" w:hAnsi="Arial" w:cs="Arial"/>
                <w:sz w:val="22"/>
                <w:szCs w:val="22"/>
                <w:lang w:eastAsia="en-GB"/>
              </w:rPr>
            </w:pPr>
            <w:r w:rsidRPr="00DD735E">
              <w:rPr>
                <w:rFonts w:ascii="Arial" w:eastAsia="Times New Roman" w:hAnsi="Arial" w:cs="Arial"/>
                <w:sz w:val="22"/>
                <w:szCs w:val="22"/>
                <w:lang w:eastAsia="en-GB"/>
              </w:rPr>
              <w:t xml:space="preserve">An Ulster </w:t>
            </w:r>
            <w:r w:rsidR="002863A5">
              <w:rPr>
                <w:rFonts w:ascii="Arial" w:eastAsia="Times New Roman" w:hAnsi="Arial" w:cs="Arial"/>
                <w:sz w:val="22"/>
                <w:szCs w:val="22"/>
                <w:lang w:eastAsia="en-GB"/>
              </w:rPr>
              <w:t xml:space="preserve">University </w:t>
            </w:r>
            <w:r w:rsidRPr="00DD735E">
              <w:rPr>
                <w:rFonts w:ascii="Arial" w:eastAsia="Times New Roman" w:hAnsi="Arial" w:cs="Arial"/>
                <w:sz w:val="22"/>
                <w:szCs w:val="22"/>
                <w:lang w:eastAsia="en-GB"/>
              </w:rPr>
              <w:t>or Queen</w:t>
            </w:r>
            <w:r w:rsidR="002863A5">
              <w:rPr>
                <w:rFonts w:ascii="Arial" w:eastAsia="Times New Roman" w:hAnsi="Arial" w:cs="Arial"/>
                <w:sz w:val="22"/>
                <w:szCs w:val="22"/>
                <w:lang w:eastAsia="en-GB"/>
              </w:rPr>
              <w:t>’</w:t>
            </w:r>
            <w:r w:rsidRPr="00DD735E">
              <w:rPr>
                <w:rFonts w:ascii="Arial" w:eastAsia="Times New Roman" w:hAnsi="Arial" w:cs="Arial"/>
                <w:sz w:val="22"/>
                <w:szCs w:val="22"/>
                <w:lang w:eastAsia="en-GB"/>
              </w:rPr>
              <w:t>s University Belfast Foundation Degree with a pass mark of 55% or above in L5 modules. (or other relevant L5 qualification such as a Pearson</w:t>
            </w:r>
            <w:r w:rsidR="00C50969">
              <w:rPr>
                <w:rFonts w:ascii="Arial" w:eastAsia="Times New Roman" w:hAnsi="Arial" w:cs="Arial"/>
                <w:sz w:val="22"/>
                <w:szCs w:val="22"/>
                <w:lang w:eastAsia="en-GB"/>
              </w:rPr>
              <w:t>’</w:t>
            </w:r>
            <w:r w:rsidRPr="00DD735E">
              <w:rPr>
                <w:rFonts w:ascii="Arial" w:eastAsia="Times New Roman" w:hAnsi="Arial" w:cs="Arial"/>
                <w:sz w:val="22"/>
                <w:szCs w:val="22"/>
                <w:lang w:eastAsia="en-GB"/>
              </w:rPr>
              <w:t>s Higher Nat</w:t>
            </w:r>
            <w:r>
              <w:rPr>
                <w:rFonts w:ascii="Arial" w:eastAsia="Times New Roman" w:hAnsi="Arial" w:cs="Arial"/>
                <w:sz w:val="22"/>
                <w:szCs w:val="22"/>
                <w:lang w:eastAsia="en-GB"/>
              </w:rPr>
              <w:t>ional Certificate/Diploma) in a</w:t>
            </w:r>
            <w:r w:rsidRPr="00DD735E">
              <w:rPr>
                <w:rFonts w:ascii="Arial" w:eastAsia="Times New Roman" w:hAnsi="Arial" w:cs="Arial"/>
                <w:sz w:val="22"/>
                <w:szCs w:val="22"/>
                <w:lang w:eastAsia="en-GB"/>
              </w:rPr>
              <w:t xml:space="preserve"> </w:t>
            </w:r>
            <w:r>
              <w:rPr>
                <w:rFonts w:ascii="Arial" w:eastAsia="Times New Roman" w:hAnsi="Arial" w:cs="Arial"/>
                <w:sz w:val="22"/>
                <w:szCs w:val="22"/>
                <w:lang w:eastAsia="en-GB"/>
              </w:rPr>
              <w:t>computing</w:t>
            </w:r>
            <w:r w:rsidRPr="00DD735E">
              <w:rPr>
                <w:rFonts w:ascii="Arial" w:eastAsia="Times New Roman" w:hAnsi="Arial" w:cs="Arial"/>
                <w:sz w:val="22"/>
                <w:szCs w:val="22"/>
                <w:lang w:eastAsia="en-GB"/>
              </w:rPr>
              <w:t xml:space="preserve"> related discipline. </w:t>
            </w:r>
          </w:p>
          <w:p w14:paraId="3CB7FE33" w14:textId="77777777" w:rsidR="004A62B1" w:rsidRPr="00DD735E" w:rsidRDefault="004A62B1" w:rsidP="004A62B1">
            <w:pPr>
              <w:numPr>
                <w:ilvl w:val="0"/>
                <w:numId w:val="31"/>
              </w:numPr>
              <w:ind w:right="703"/>
              <w:contextualSpacing/>
              <w:rPr>
                <w:rFonts w:ascii="Arial" w:eastAsia="Times New Roman" w:hAnsi="Arial" w:cs="Arial"/>
                <w:sz w:val="22"/>
                <w:szCs w:val="22"/>
                <w:lang w:eastAsia="en-GB"/>
              </w:rPr>
            </w:pPr>
            <w:r w:rsidRPr="00DD735E">
              <w:rPr>
                <w:rFonts w:ascii="Arial" w:eastAsia="Times New Roman" w:hAnsi="Arial" w:cs="Arial"/>
                <w:sz w:val="22"/>
                <w:szCs w:val="22"/>
                <w:lang w:eastAsia="en-GB"/>
              </w:rPr>
              <w:t xml:space="preserve">Candidates presenting with FDs or HNC/Ds from other awarding bodies will be considered under RPL procedures </w:t>
            </w:r>
          </w:p>
          <w:p w14:paraId="4C8CB2B0" w14:textId="77777777" w:rsidR="004A62B1" w:rsidRPr="004A62B1" w:rsidRDefault="004A62B1" w:rsidP="00DA5D5A">
            <w:pPr>
              <w:numPr>
                <w:ilvl w:val="0"/>
                <w:numId w:val="31"/>
              </w:numPr>
              <w:tabs>
                <w:tab w:val="left" w:pos="720"/>
                <w:tab w:val="left" w:pos="1440"/>
              </w:tabs>
              <w:ind w:right="703"/>
              <w:contextualSpacing/>
              <w:jc w:val="both"/>
              <w:rPr>
                <w:rFonts w:ascii="Arial" w:hAnsi="Arial" w:cs="Arial"/>
                <w:i/>
                <w:sz w:val="22"/>
                <w:szCs w:val="22"/>
              </w:rPr>
            </w:pPr>
            <w:r w:rsidRPr="004A62B1">
              <w:rPr>
                <w:rFonts w:ascii="Arial" w:eastAsia="Times New Roman" w:hAnsi="Arial" w:cs="Arial"/>
                <w:color w:val="222222"/>
                <w:sz w:val="22"/>
                <w:szCs w:val="22"/>
                <w:lang w:eastAsia="en-GB"/>
              </w:rPr>
              <w:t>GCSE English language and Maths at grade 4 (grade C) or above. (or equivalent, - for example, Level 2 literacy and numeracy Essential Skills qualifications are also accepted).</w:t>
            </w:r>
          </w:p>
          <w:p w14:paraId="4F673FAD" w14:textId="38578C90" w:rsidR="00880F09" w:rsidRPr="004A62B1" w:rsidRDefault="004A62B1" w:rsidP="00DA5D5A">
            <w:pPr>
              <w:numPr>
                <w:ilvl w:val="0"/>
                <w:numId w:val="31"/>
              </w:numPr>
              <w:tabs>
                <w:tab w:val="left" w:pos="720"/>
                <w:tab w:val="left" w:pos="1440"/>
              </w:tabs>
              <w:ind w:right="703"/>
              <w:contextualSpacing/>
              <w:jc w:val="both"/>
              <w:rPr>
                <w:rFonts w:ascii="Arial" w:hAnsi="Arial" w:cs="Arial"/>
                <w:i/>
                <w:sz w:val="22"/>
                <w:szCs w:val="22"/>
              </w:rPr>
            </w:pPr>
            <w:r>
              <w:rPr>
                <w:rFonts w:ascii="Arial" w:eastAsia="Times New Roman" w:hAnsi="Arial" w:cs="Arial"/>
                <w:color w:val="222222"/>
                <w:sz w:val="22"/>
                <w:szCs w:val="22"/>
                <w:lang w:eastAsia="en-GB"/>
              </w:rPr>
              <w:t>H</w:t>
            </w:r>
            <w:r w:rsidRPr="004A62B1">
              <w:rPr>
                <w:rFonts w:ascii="Arial" w:eastAsia="Times New Roman" w:hAnsi="Arial" w:cs="Arial"/>
                <w:color w:val="222222"/>
                <w:sz w:val="22"/>
                <w:szCs w:val="22"/>
                <w:lang w:eastAsia="en-GB"/>
              </w:rPr>
              <w:t>ave reached the age of 18 years on admission</w:t>
            </w:r>
            <w:r w:rsidR="00C50969">
              <w:rPr>
                <w:rFonts w:ascii="Arial" w:eastAsia="Times New Roman" w:hAnsi="Arial" w:cs="Arial"/>
                <w:color w:val="222222"/>
                <w:sz w:val="22"/>
                <w:szCs w:val="22"/>
                <w:lang w:eastAsia="en-GB"/>
              </w:rPr>
              <w:t>.</w:t>
            </w:r>
          </w:p>
          <w:p w14:paraId="568C698B" w14:textId="77777777" w:rsidR="00880F09" w:rsidRPr="005077DD" w:rsidRDefault="00880F09" w:rsidP="004A62B1">
            <w:pPr>
              <w:rPr>
                <w:rFonts w:ascii="Arial" w:hAnsi="Arial" w:cs="Arial"/>
                <w:i/>
                <w:sz w:val="22"/>
                <w:szCs w:val="22"/>
              </w:rPr>
            </w:pPr>
          </w:p>
        </w:tc>
      </w:tr>
    </w:tbl>
    <w:p w14:paraId="1A939487"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3CF9BE65" w14:textId="77777777" w:rsidTr="005077DD">
        <w:tc>
          <w:tcPr>
            <w:tcW w:w="8748" w:type="dxa"/>
            <w:shd w:val="clear" w:color="auto" w:fill="E6E6E6"/>
          </w:tcPr>
          <w:p w14:paraId="6AA258D8" w14:textId="77777777" w:rsidR="00A26D88" w:rsidRPr="005077DD" w:rsidRDefault="00A26D88" w:rsidP="008B0A41">
            <w:pPr>
              <w:rPr>
                <w:rFonts w:ascii="Arial" w:hAnsi="Arial" w:cs="Arial"/>
                <w:sz w:val="22"/>
                <w:szCs w:val="22"/>
              </w:rPr>
            </w:pPr>
          </w:p>
          <w:p w14:paraId="4391CBF7" w14:textId="77777777" w:rsidR="00A26D88" w:rsidRPr="005077DD" w:rsidRDefault="001F78CB" w:rsidP="008B0A41">
            <w:pPr>
              <w:rPr>
                <w:rFonts w:ascii="Arial" w:hAnsi="Arial" w:cs="Arial"/>
                <w:sz w:val="22"/>
                <w:szCs w:val="22"/>
              </w:rPr>
            </w:pPr>
            <w:r w:rsidRPr="001F78CB">
              <w:rPr>
                <w:rFonts w:ascii="Arial" w:hAnsi="Arial" w:cs="Arial"/>
                <w:sz w:val="22"/>
                <w:szCs w:val="22"/>
              </w:rPr>
              <w:t>7</w:t>
            </w:r>
            <w:r w:rsidR="00A26D88" w:rsidRPr="005077DD">
              <w:rPr>
                <w:rFonts w:ascii="Arial" w:hAnsi="Arial" w:cs="Arial"/>
                <w:sz w:val="22"/>
                <w:szCs w:val="22"/>
              </w:rPr>
              <w:t xml:space="preserve">. Language of study </w:t>
            </w:r>
          </w:p>
          <w:p w14:paraId="6FFBD3EC" w14:textId="77777777" w:rsidR="00A26D88" w:rsidRPr="005077DD" w:rsidRDefault="00A26D88" w:rsidP="008B0A41">
            <w:pPr>
              <w:rPr>
                <w:rFonts w:ascii="Arial" w:hAnsi="Arial" w:cs="Arial"/>
                <w:sz w:val="22"/>
                <w:szCs w:val="22"/>
              </w:rPr>
            </w:pPr>
          </w:p>
        </w:tc>
      </w:tr>
      <w:tr w:rsidR="00A26D88" w:rsidRPr="00480A08" w14:paraId="0A6CB2C4" w14:textId="77777777" w:rsidTr="005077DD">
        <w:trPr>
          <w:trHeight w:val="974"/>
        </w:trPr>
        <w:tc>
          <w:tcPr>
            <w:tcW w:w="8748" w:type="dxa"/>
            <w:shd w:val="clear" w:color="auto" w:fill="auto"/>
          </w:tcPr>
          <w:p w14:paraId="49A56AFD" w14:textId="77777777" w:rsidR="00A26D88" w:rsidRPr="004A62B1" w:rsidRDefault="004A62B1" w:rsidP="008B0A41">
            <w:pPr>
              <w:rPr>
                <w:rFonts w:ascii="Arial" w:hAnsi="Arial" w:cs="Arial"/>
                <w:sz w:val="22"/>
                <w:szCs w:val="22"/>
              </w:rPr>
            </w:pPr>
            <w:r w:rsidRPr="004A62B1">
              <w:rPr>
                <w:rFonts w:ascii="Arial" w:hAnsi="Arial" w:cs="Arial"/>
                <w:sz w:val="22"/>
                <w:szCs w:val="22"/>
              </w:rPr>
              <w:lastRenderedPageBreak/>
              <w:t>English</w:t>
            </w:r>
          </w:p>
          <w:p w14:paraId="30DCCCAD" w14:textId="77777777" w:rsidR="00A26D88" w:rsidRPr="005077DD" w:rsidRDefault="00A26D88" w:rsidP="008B0A41">
            <w:pPr>
              <w:rPr>
                <w:rFonts w:ascii="Arial" w:hAnsi="Arial" w:cs="Arial"/>
                <w:i/>
                <w:sz w:val="22"/>
                <w:szCs w:val="22"/>
              </w:rPr>
            </w:pPr>
          </w:p>
          <w:p w14:paraId="36AF6883" w14:textId="77777777" w:rsidR="00A26D88" w:rsidRPr="005077DD" w:rsidRDefault="00A26D88" w:rsidP="008B0A41">
            <w:pPr>
              <w:rPr>
                <w:rFonts w:ascii="Arial" w:hAnsi="Arial" w:cs="Arial"/>
                <w:i/>
                <w:sz w:val="22"/>
                <w:szCs w:val="22"/>
              </w:rPr>
            </w:pPr>
          </w:p>
          <w:p w14:paraId="54C529ED" w14:textId="77777777" w:rsidR="00A26D88" w:rsidRPr="005077DD" w:rsidRDefault="00A26D88" w:rsidP="008B0A41">
            <w:pPr>
              <w:rPr>
                <w:rFonts w:ascii="Arial" w:hAnsi="Arial" w:cs="Arial"/>
                <w:i/>
                <w:sz w:val="22"/>
                <w:szCs w:val="22"/>
              </w:rPr>
            </w:pPr>
          </w:p>
        </w:tc>
      </w:tr>
    </w:tbl>
    <w:p w14:paraId="1C0157D6"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4C366769" w14:textId="77777777" w:rsidTr="005077DD">
        <w:tc>
          <w:tcPr>
            <w:tcW w:w="8748" w:type="dxa"/>
            <w:shd w:val="clear" w:color="auto" w:fill="E6E6E6"/>
          </w:tcPr>
          <w:p w14:paraId="3691E7B2" w14:textId="77777777" w:rsidR="00880F09" w:rsidRPr="005077DD" w:rsidRDefault="00880F09" w:rsidP="005623E5">
            <w:pPr>
              <w:rPr>
                <w:rFonts w:ascii="Arial" w:hAnsi="Arial" w:cs="Arial"/>
                <w:sz w:val="22"/>
                <w:szCs w:val="22"/>
              </w:rPr>
            </w:pPr>
          </w:p>
          <w:p w14:paraId="7C52E0EB" w14:textId="77777777" w:rsidR="00880F09" w:rsidRPr="005077DD" w:rsidRDefault="001F78CB" w:rsidP="005623E5">
            <w:pPr>
              <w:rPr>
                <w:rFonts w:ascii="Arial" w:hAnsi="Arial" w:cs="Arial"/>
                <w:sz w:val="22"/>
                <w:szCs w:val="22"/>
              </w:rPr>
            </w:pPr>
            <w:r w:rsidRPr="001F78CB">
              <w:rPr>
                <w:rFonts w:ascii="Arial" w:hAnsi="Arial" w:cs="Arial"/>
                <w:sz w:val="22"/>
                <w:szCs w:val="22"/>
              </w:rPr>
              <w:t>8</w:t>
            </w:r>
            <w:r w:rsidR="00880F09" w:rsidRPr="005077DD">
              <w:rPr>
                <w:rFonts w:ascii="Arial" w:hAnsi="Arial" w:cs="Arial"/>
                <w:sz w:val="22"/>
                <w:szCs w:val="22"/>
              </w:rPr>
              <w:t xml:space="preserve">. </w:t>
            </w:r>
            <w:r w:rsidR="005623E5" w:rsidRPr="005077DD">
              <w:rPr>
                <w:rFonts w:ascii="Arial" w:eastAsia="Times New Roman" w:hAnsi="Arial" w:cs="Arial"/>
                <w:bCs/>
                <w:sz w:val="22"/>
                <w:szCs w:val="22"/>
                <w:lang w:val="en-US" w:eastAsia="en-US"/>
              </w:rPr>
              <w:t xml:space="preserve">Information about </w:t>
            </w:r>
            <w:r w:rsidRPr="007F0A7A">
              <w:rPr>
                <w:rFonts w:ascii="Arial" w:eastAsia="Times New Roman" w:hAnsi="Arial" w:cs="Arial"/>
                <w:bCs/>
                <w:sz w:val="22"/>
                <w:szCs w:val="22"/>
                <w:lang w:val="en-US" w:eastAsia="en-US"/>
              </w:rPr>
              <w:t>non-OU standard</w:t>
            </w:r>
            <w:r>
              <w:rPr>
                <w:rFonts w:ascii="Arial" w:eastAsia="Times New Roman" w:hAnsi="Arial" w:cs="Arial"/>
                <w:bCs/>
                <w:sz w:val="22"/>
                <w:szCs w:val="22"/>
                <w:lang w:val="en-US" w:eastAsia="en-US"/>
              </w:rPr>
              <w:t xml:space="preserve"> </w:t>
            </w:r>
            <w:r w:rsidR="005623E5" w:rsidRPr="005077DD">
              <w:rPr>
                <w:rFonts w:ascii="Arial" w:eastAsia="Times New Roman" w:hAnsi="Arial" w:cs="Arial"/>
                <w:bCs/>
                <w:sz w:val="22"/>
                <w:szCs w:val="22"/>
                <w:lang w:val="en-US" w:eastAsia="en-US"/>
              </w:rPr>
              <w:t>assessment regulations</w:t>
            </w:r>
            <w:r>
              <w:rPr>
                <w:rFonts w:ascii="Arial" w:eastAsia="Times New Roman" w:hAnsi="Arial" w:cs="Arial"/>
                <w:bCs/>
                <w:sz w:val="22"/>
                <w:szCs w:val="22"/>
                <w:lang w:val="en-US" w:eastAsia="en-US"/>
              </w:rPr>
              <w:t xml:space="preserve"> (including PSRB requirements)</w:t>
            </w:r>
          </w:p>
          <w:p w14:paraId="526770CE" w14:textId="77777777" w:rsidR="00880F09" w:rsidRPr="005077DD" w:rsidRDefault="00880F09" w:rsidP="005623E5">
            <w:pPr>
              <w:rPr>
                <w:rFonts w:ascii="Arial" w:hAnsi="Arial" w:cs="Arial"/>
                <w:sz w:val="22"/>
                <w:szCs w:val="22"/>
              </w:rPr>
            </w:pPr>
          </w:p>
        </w:tc>
      </w:tr>
      <w:tr w:rsidR="00880F09" w:rsidRPr="00480A08" w14:paraId="7D318330" w14:textId="77777777" w:rsidTr="005077DD">
        <w:trPr>
          <w:trHeight w:val="974"/>
        </w:trPr>
        <w:tc>
          <w:tcPr>
            <w:tcW w:w="8748" w:type="dxa"/>
            <w:shd w:val="clear" w:color="auto" w:fill="auto"/>
          </w:tcPr>
          <w:p w14:paraId="13797044" w14:textId="77777777" w:rsidR="00880F09" w:rsidRPr="004A62B1" w:rsidRDefault="004A62B1" w:rsidP="005623E5">
            <w:pPr>
              <w:rPr>
                <w:rFonts w:ascii="Arial" w:hAnsi="Arial" w:cs="Arial"/>
                <w:sz w:val="22"/>
                <w:szCs w:val="22"/>
              </w:rPr>
            </w:pPr>
            <w:r w:rsidRPr="004A62B1">
              <w:rPr>
                <w:rFonts w:ascii="Arial" w:hAnsi="Arial" w:cs="Arial"/>
                <w:sz w:val="22"/>
                <w:szCs w:val="22"/>
              </w:rPr>
              <w:t>N/A</w:t>
            </w:r>
          </w:p>
          <w:p w14:paraId="7CBEED82" w14:textId="77777777" w:rsidR="00880F09" w:rsidRPr="005077DD" w:rsidRDefault="00880F09" w:rsidP="005623E5">
            <w:pPr>
              <w:rPr>
                <w:rFonts w:ascii="Arial" w:hAnsi="Arial" w:cs="Arial"/>
                <w:i/>
                <w:sz w:val="22"/>
                <w:szCs w:val="22"/>
              </w:rPr>
            </w:pPr>
          </w:p>
          <w:p w14:paraId="6E36661F" w14:textId="77777777" w:rsidR="00880F09" w:rsidRPr="005077DD" w:rsidRDefault="00880F09" w:rsidP="005623E5">
            <w:pPr>
              <w:rPr>
                <w:rFonts w:ascii="Arial" w:hAnsi="Arial" w:cs="Arial"/>
                <w:i/>
                <w:sz w:val="22"/>
                <w:szCs w:val="22"/>
              </w:rPr>
            </w:pPr>
          </w:p>
          <w:p w14:paraId="38645DC7" w14:textId="77777777" w:rsidR="00880F09" w:rsidRPr="005077DD" w:rsidRDefault="00880F09" w:rsidP="005623E5">
            <w:pPr>
              <w:rPr>
                <w:rFonts w:ascii="Arial" w:hAnsi="Arial" w:cs="Arial"/>
                <w:i/>
                <w:sz w:val="22"/>
                <w:szCs w:val="22"/>
              </w:rPr>
            </w:pPr>
          </w:p>
        </w:tc>
      </w:tr>
    </w:tbl>
    <w:p w14:paraId="135E58C4"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218462EC" w14:textId="77777777" w:rsidTr="00651210">
        <w:tc>
          <w:tcPr>
            <w:tcW w:w="8748" w:type="dxa"/>
            <w:shd w:val="clear" w:color="auto" w:fill="E6E6E6"/>
          </w:tcPr>
          <w:p w14:paraId="62EBF9A1" w14:textId="77777777" w:rsidR="00EE7BAF" w:rsidRPr="005077DD" w:rsidRDefault="00EE7BAF" w:rsidP="00651210">
            <w:pPr>
              <w:rPr>
                <w:rFonts w:ascii="Arial" w:hAnsi="Arial" w:cs="Arial"/>
                <w:sz w:val="22"/>
                <w:szCs w:val="22"/>
              </w:rPr>
            </w:pPr>
          </w:p>
          <w:p w14:paraId="6C6BA1D9" w14:textId="77777777" w:rsidR="00EE7BAF" w:rsidRPr="00AB4241" w:rsidRDefault="00EE7BAF" w:rsidP="00651210">
            <w:pPr>
              <w:rPr>
                <w:rFonts w:ascii="Arial" w:hAnsi="Arial" w:cs="Arial"/>
                <w:sz w:val="22"/>
                <w:szCs w:val="22"/>
              </w:rPr>
            </w:pPr>
            <w:r w:rsidRPr="00AB4241">
              <w:rPr>
                <w:rFonts w:ascii="Arial" w:hAnsi="Arial" w:cs="Arial"/>
                <w:sz w:val="22"/>
                <w:szCs w:val="22"/>
              </w:rPr>
              <w:t xml:space="preserve">9. For apprenticeships </w:t>
            </w:r>
            <w:r w:rsidR="00FA15C0" w:rsidRPr="00AB4241">
              <w:rPr>
                <w:rFonts w:ascii="Arial" w:hAnsi="Arial" w:cs="Arial"/>
                <w:sz w:val="22"/>
                <w:szCs w:val="22"/>
              </w:rPr>
              <w:t xml:space="preserve">in England </w:t>
            </w:r>
            <w:r w:rsidRPr="00AB4241">
              <w:rPr>
                <w:rFonts w:ascii="Arial" w:hAnsi="Arial" w:cs="Arial"/>
                <w:sz w:val="22"/>
                <w:szCs w:val="22"/>
              </w:rPr>
              <w:t xml:space="preserve">End Point Assessment (EPA). </w:t>
            </w:r>
          </w:p>
          <w:p w14:paraId="10BA58C8"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28DD6438" w14:textId="77777777" w:rsidTr="00651210">
        <w:trPr>
          <w:trHeight w:val="974"/>
        </w:trPr>
        <w:tc>
          <w:tcPr>
            <w:tcW w:w="8748" w:type="dxa"/>
            <w:shd w:val="clear" w:color="auto" w:fill="auto"/>
          </w:tcPr>
          <w:p w14:paraId="138C063B" w14:textId="77777777" w:rsidR="00EE7BAF" w:rsidRPr="004A62B1" w:rsidRDefault="004A62B1" w:rsidP="00651210">
            <w:pPr>
              <w:rPr>
                <w:rFonts w:ascii="Arial" w:hAnsi="Arial" w:cs="Arial"/>
                <w:sz w:val="22"/>
                <w:szCs w:val="22"/>
              </w:rPr>
            </w:pPr>
            <w:r w:rsidRPr="004A62B1">
              <w:rPr>
                <w:rFonts w:ascii="Arial" w:hAnsi="Arial" w:cs="Arial"/>
                <w:sz w:val="22"/>
                <w:szCs w:val="22"/>
              </w:rPr>
              <w:t>N/A</w:t>
            </w:r>
          </w:p>
          <w:p w14:paraId="0C6C2CD5" w14:textId="77777777" w:rsidR="00EE7BAF" w:rsidRPr="005077DD" w:rsidRDefault="00EE7BAF" w:rsidP="00651210">
            <w:pPr>
              <w:rPr>
                <w:rFonts w:ascii="Arial" w:hAnsi="Arial" w:cs="Arial"/>
                <w:i/>
                <w:sz w:val="22"/>
                <w:szCs w:val="22"/>
              </w:rPr>
            </w:pPr>
          </w:p>
          <w:p w14:paraId="709E88E4" w14:textId="77777777" w:rsidR="00EE7BAF" w:rsidRPr="005077DD" w:rsidRDefault="00EE7BAF" w:rsidP="00651210">
            <w:pPr>
              <w:rPr>
                <w:rFonts w:ascii="Arial" w:hAnsi="Arial" w:cs="Arial"/>
                <w:i/>
                <w:sz w:val="22"/>
                <w:szCs w:val="22"/>
              </w:rPr>
            </w:pPr>
          </w:p>
          <w:p w14:paraId="508C98E9" w14:textId="77777777" w:rsidR="00EE7BAF" w:rsidRPr="005077DD" w:rsidRDefault="00EE7BAF" w:rsidP="00651210">
            <w:pPr>
              <w:rPr>
                <w:rFonts w:ascii="Arial" w:hAnsi="Arial" w:cs="Arial"/>
                <w:i/>
                <w:sz w:val="22"/>
                <w:szCs w:val="22"/>
              </w:rPr>
            </w:pPr>
          </w:p>
        </w:tc>
      </w:tr>
    </w:tbl>
    <w:p w14:paraId="779F8E76"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650CF807" w14:textId="77777777" w:rsidTr="005077DD">
        <w:tc>
          <w:tcPr>
            <w:tcW w:w="8748" w:type="dxa"/>
            <w:shd w:val="clear" w:color="auto" w:fill="E6E6E6"/>
          </w:tcPr>
          <w:p w14:paraId="7818863E" w14:textId="77777777" w:rsidR="005623E5" w:rsidRPr="005077DD" w:rsidRDefault="005623E5" w:rsidP="005623E5">
            <w:pPr>
              <w:rPr>
                <w:rFonts w:ascii="Arial" w:hAnsi="Arial" w:cs="Arial"/>
                <w:sz w:val="22"/>
                <w:szCs w:val="22"/>
              </w:rPr>
            </w:pPr>
          </w:p>
          <w:p w14:paraId="0FE9B390" w14:textId="77777777" w:rsidR="005623E5" w:rsidRPr="005077DD" w:rsidRDefault="00EE7BAF" w:rsidP="005623E5">
            <w:pPr>
              <w:rPr>
                <w:rFonts w:ascii="Arial" w:hAnsi="Arial" w:cs="Arial"/>
                <w:sz w:val="22"/>
                <w:szCs w:val="22"/>
              </w:rPr>
            </w:pPr>
            <w:r>
              <w:rPr>
                <w:rFonts w:ascii="Arial" w:hAnsi="Arial" w:cs="Arial"/>
                <w:sz w:val="22"/>
                <w:szCs w:val="22"/>
              </w:rPr>
              <w:t>10</w:t>
            </w:r>
            <w:r w:rsidR="005623E5" w:rsidRPr="005077DD">
              <w:rPr>
                <w:rFonts w:ascii="Arial" w:hAnsi="Arial" w:cs="Arial"/>
                <w:sz w:val="22"/>
                <w:szCs w:val="22"/>
              </w:rPr>
              <w:t>. Methods for evaluating and improving the quality and standards of teaching and learning.</w:t>
            </w:r>
          </w:p>
        </w:tc>
      </w:tr>
      <w:tr w:rsidR="005623E5" w:rsidRPr="00480A08" w14:paraId="2C03360A" w14:textId="77777777" w:rsidTr="005077DD">
        <w:trPr>
          <w:trHeight w:val="974"/>
        </w:trPr>
        <w:tc>
          <w:tcPr>
            <w:tcW w:w="8748" w:type="dxa"/>
            <w:shd w:val="clear" w:color="auto" w:fill="auto"/>
          </w:tcPr>
          <w:p w14:paraId="3EBDFC31" w14:textId="77777777" w:rsidR="004A62B1" w:rsidRDefault="004A62B1" w:rsidP="004A62B1">
            <w:pPr>
              <w:tabs>
                <w:tab w:val="left" w:pos="553"/>
              </w:tabs>
              <w:jc w:val="both"/>
              <w:rPr>
                <w:rFonts w:ascii="Arial" w:hAnsi="Arial" w:cs="Arial"/>
                <w:bCs/>
                <w:sz w:val="22"/>
                <w:szCs w:val="22"/>
              </w:rPr>
            </w:pPr>
            <w:r w:rsidRPr="00726F74">
              <w:rPr>
                <w:rFonts w:ascii="Arial" w:hAnsi="Arial" w:cs="Arial"/>
                <w:bCs/>
                <w:sz w:val="22"/>
                <w:szCs w:val="22"/>
              </w:rPr>
              <w:t>All HE programmes at SWC are subject to the Quality Management and Enhancement processes. In line with FHEQ Benchmark Statements (2014) the following processes are in place:</w:t>
            </w:r>
          </w:p>
          <w:p w14:paraId="44F69B9A" w14:textId="77777777" w:rsidR="004A62B1" w:rsidRPr="00726F74" w:rsidRDefault="004A62B1" w:rsidP="004A62B1">
            <w:pPr>
              <w:tabs>
                <w:tab w:val="left" w:pos="553"/>
              </w:tabs>
              <w:jc w:val="both"/>
              <w:rPr>
                <w:rFonts w:ascii="Arial" w:hAnsi="Arial" w:cs="Arial"/>
                <w:bCs/>
                <w:sz w:val="22"/>
                <w:szCs w:val="22"/>
              </w:rPr>
            </w:pPr>
          </w:p>
          <w:p w14:paraId="5AE7D5A4"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Internal verification/moderation, cross marking and external examining processes used to ensure validity and reliability of assessment process.</w:t>
            </w:r>
          </w:p>
          <w:p w14:paraId="53DDEC39"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The Course Committee considers learner feedback from each module.</w:t>
            </w:r>
          </w:p>
          <w:p w14:paraId="51F91A0C"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Staff/Student Consultative Committee meetings provide the means of highlighting any difficulties, relating to the course, experienced by the cohort.</w:t>
            </w:r>
          </w:p>
          <w:p w14:paraId="28AAF737"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Annual Course Review procedures consider quantitative and qualitative feedback and formulate action plans.</w:t>
            </w:r>
          </w:p>
          <w:p w14:paraId="2E6933FC"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Learners complete a module evaluation at the end of each module, each semester/year and at the end of the programme.</w:t>
            </w:r>
          </w:p>
          <w:p w14:paraId="6B50914C"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Staff appraisal is carried out on a two-year cycle with attention given to the development needs of the individual staff member.</w:t>
            </w:r>
          </w:p>
          <w:p w14:paraId="25E269D2"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The College will annually complete the OU course review &amp; evaluation documentation if applicable.</w:t>
            </w:r>
          </w:p>
          <w:p w14:paraId="5D39FD3A"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The College has a Staff Development Programme, which facilitates specific training/development for staff.</w:t>
            </w:r>
          </w:p>
          <w:p w14:paraId="4FAA8B66" w14:textId="77777777" w:rsidR="004A62B1" w:rsidRPr="00726F74" w:rsidRDefault="004A62B1" w:rsidP="004A62B1">
            <w:pPr>
              <w:pStyle w:val="ListParagraph"/>
              <w:numPr>
                <w:ilvl w:val="0"/>
                <w:numId w:val="33"/>
              </w:numPr>
              <w:tabs>
                <w:tab w:val="left" w:pos="553"/>
                <w:tab w:val="left" w:pos="1428"/>
              </w:tabs>
              <w:ind w:left="553" w:hanging="553"/>
              <w:contextualSpacing w:val="0"/>
              <w:jc w:val="both"/>
              <w:rPr>
                <w:rFonts w:ascii="Arial" w:hAnsi="Arial" w:cs="Arial"/>
                <w:bCs/>
                <w:sz w:val="22"/>
                <w:szCs w:val="22"/>
              </w:rPr>
            </w:pPr>
            <w:r w:rsidRPr="00726F74">
              <w:rPr>
                <w:rFonts w:ascii="Arial" w:hAnsi="Arial" w:cs="Arial"/>
                <w:bCs/>
                <w:sz w:val="22"/>
                <w:szCs w:val="22"/>
              </w:rPr>
              <w:t xml:space="preserve">All staff are encouraged to complete Information &amp; Learning Technology              qualifications. </w:t>
            </w:r>
          </w:p>
          <w:p w14:paraId="105F5577" w14:textId="77777777" w:rsidR="004A62B1" w:rsidRPr="00726F74" w:rsidRDefault="004A62B1" w:rsidP="004A62B1">
            <w:pPr>
              <w:pStyle w:val="ListParagraph"/>
              <w:numPr>
                <w:ilvl w:val="0"/>
                <w:numId w:val="33"/>
              </w:numPr>
              <w:tabs>
                <w:tab w:val="left" w:pos="553"/>
                <w:tab w:val="left" w:pos="1428"/>
              </w:tabs>
              <w:ind w:left="553" w:hanging="553"/>
              <w:contextualSpacing w:val="0"/>
              <w:jc w:val="both"/>
              <w:rPr>
                <w:rFonts w:ascii="Arial" w:hAnsi="Arial" w:cs="Arial"/>
                <w:bCs/>
                <w:sz w:val="22"/>
                <w:szCs w:val="22"/>
              </w:rPr>
            </w:pPr>
            <w:r w:rsidRPr="00726F74">
              <w:rPr>
                <w:rFonts w:ascii="Arial" w:hAnsi="Arial" w:cs="Arial"/>
                <w:bCs/>
                <w:sz w:val="22"/>
                <w:szCs w:val="22"/>
              </w:rPr>
              <w:t>Views of external examiners are considered and SWC/OU reporting mechanisms are/will be followed.</w:t>
            </w:r>
          </w:p>
          <w:p w14:paraId="38296F5D" w14:textId="77777777" w:rsidR="004A62B1" w:rsidRPr="00726F74" w:rsidRDefault="004A62B1" w:rsidP="004A62B1">
            <w:pPr>
              <w:pStyle w:val="ListParagraph"/>
              <w:numPr>
                <w:ilvl w:val="0"/>
                <w:numId w:val="33"/>
              </w:numPr>
              <w:tabs>
                <w:tab w:val="left" w:pos="553"/>
                <w:tab w:val="left" w:pos="1428"/>
              </w:tabs>
              <w:ind w:left="553" w:hanging="553"/>
              <w:contextualSpacing w:val="0"/>
              <w:jc w:val="both"/>
              <w:rPr>
                <w:rFonts w:ascii="Arial" w:hAnsi="Arial" w:cs="Arial"/>
                <w:bCs/>
                <w:sz w:val="22"/>
                <w:szCs w:val="22"/>
              </w:rPr>
            </w:pPr>
            <w:r w:rsidRPr="00726F74">
              <w:rPr>
                <w:rFonts w:ascii="Arial" w:hAnsi="Arial" w:cs="Arial"/>
                <w:bCs/>
                <w:sz w:val="22"/>
                <w:szCs w:val="22"/>
              </w:rPr>
              <w:lastRenderedPageBreak/>
              <w:t>Informal views and formal written feedback is considered from Employers via the Industrial Advisory Board.</w:t>
            </w:r>
          </w:p>
          <w:p w14:paraId="32CF0145"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Learner performance data and career progression is annually monitored.</w:t>
            </w:r>
          </w:p>
          <w:p w14:paraId="5E5E58B6" w14:textId="77777777" w:rsidR="004A62B1" w:rsidRPr="00726F74" w:rsidRDefault="004A62B1" w:rsidP="004A62B1">
            <w:pPr>
              <w:numPr>
                <w:ilvl w:val="0"/>
                <w:numId w:val="32"/>
              </w:numPr>
              <w:tabs>
                <w:tab w:val="left" w:pos="553"/>
                <w:tab w:val="left" w:pos="1428"/>
              </w:tabs>
              <w:ind w:left="553" w:hanging="553"/>
              <w:jc w:val="both"/>
              <w:rPr>
                <w:rFonts w:ascii="Arial" w:hAnsi="Arial" w:cs="Arial"/>
                <w:bCs/>
                <w:sz w:val="22"/>
                <w:szCs w:val="22"/>
              </w:rPr>
            </w:pPr>
            <w:r w:rsidRPr="00726F74">
              <w:rPr>
                <w:rFonts w:ascii="Arial" w:hAnsi="Arial" w:cs="Arial"/>
                <w:bCs/>
                <w:sz w:val="22"/>
                <w:szCs w:val="22"/>
              </w:rPr>
              <w:t>Peer observation and assessment has been introduced to assessment matrix.</w:t>
            </w:r>
          </w:p>
          <w:p w14:paraId="5F07D11E" w14:textId="77777777" w:rsidR="004A62B1" w:rsidRDefault="004A62B1" w:rsidP="004A62B1">
            <w:pPr>
              <w:jc w:val="both"/>
              <w:rPr>
                <w:rFonts w:ascii="Arial" w:hAnsi="Arial" w:cs="Arial"/>
                <w:sz w:val="22"/>
                <w:szCs w:val="22"/>
              </w:rPr>
            </w:pPr>
          </w:p>
          <w:p w14:paraId="0CD7BB0C" w14:textId="77777777" w:rsidR="005623E5" w:rsidRPr="005077DD" w:rsidRDefault="004A62B1" w:rsidP="005623E5">
            <w:pPr>
              <w:rPr>
                <w:rFonts w:ascii="Arial" w:hAnsi="Arial" w:cs="Arial"/>
                <w:i/>
                <w:sz w:val="22"/>
                <w:szCs w:val="22"/>
              </w:rPr>
            </w:pPr>
            <w:r w:rsidRPr="00726F74">
              <w:rPr>
                <w:rFonts w:ascii="Arial" w:hAnsi="Arial" w:cs="Arial"/>
                <w:sz w:val="22"/>
                <w:szCs w:val="22"/>
              </w:rPr>
              <w:t>All team members have to attend programme specific team meetings during the year, all with pre-set agendas, and the Course Directors have to attend Higher Education Committee Meetings, which consider quality management. All new staff to the programme are supplied with a dedicated mentor and a full induction, with extra supervision over their first year in many forms such as Teaching &amp; Learning Mentors and additional peer observations.</w:t>
            </w:r>
          </w:p>
        </w:tc>
      </w:tr>
    </w:tbl>
    <w:p w14:paraId="41508A3C" w14:textId="77777777" w:rsidR="001F78CB" w:rsidRDefault="001F78CB" w:rsidP="004C2715">
      <w:pPr>
        <w:pStyle w:val="DMSNormal"/>
        <w:rPr>
          <w:rFonts w:ascii="Arial" w:hAnsi="Arial" w:cs="Arial"/>
        </w:rPr>
      </w:pPr>
    </w:p>
    <w:p w14:paraId="43D6B1D6" w14:textId="77777777" w:rsidR="001F78CB" w:rsidRDefault="001F78CB" w:rsidP="004C2715">
      <w:pPr>
        <w:pStyle w:val="DMSNormal"/>
        <w:rPr>
          <w:rFonts w:ascii="Arial" w:hAnsi="Arial" w:cs="Arial"/>
        </w:rPr>
      </w:pPr>
    </w:p>
    <w:p w14:paraId="36D384A6"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096C4284"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4CEB7981"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17DBC151" w14:textId="77777777" w:rsidR="008C3174" w:rsidRDefault="008C3174" w:rsidP="004C2715">
      <w:pPr>
        <w:pStyle w:val="DMSNormal"/>
        <w:rPr>
          <w:rFonts w:ascii="Arial" w:hAnsi="Arial" w:cs="Arial"/>
        </w:rPr>
      </w:pPr>
    </w:p>
    <w:p w14:paraId="6F8BD81B"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2613E9C1" w14:textId="77777777"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14:paraId="73015052" w14:textId="77777777" w:rsidR="00C7261A" w:rsidRPr="000615FB" w:rsidRDefault="00C7261A" w:rsidP="00C7261A">
      <w:pPr>
        <w:pStyle w:val="DMSHeading1"/>
        <w:tabs>
          <w:tab w:val="clear" w:pos="880"/>
        </w:tabs>
        <w:ind w:left="0" w:firstLine="0"/>
        <w:rPr>
          <w:rFonts w:ascii="Arial" w:hAnsi="Arial" w:cs="Arial"/>
          <w:sz w:val="24"/>
          <w:szCs w:val="24"/>
        </w:rPr>
      </w:pPr>
      <w:bookmarkStart w:id="4" w:name="_Ref514840998"/>
      <w:bookmarkStart w:id="5" w:name="_Ref514896471"/>
      <w:bookmarkStart w:id="6" w:name="_Toc514989845"/>
      <w:bookmarkStart w:id="7" w:name="_Toc524937039"/>
      <w:bookmarkStart w:id="8" w:name="_Ref514498794"/>
      <w:bookmarkStart w:id="9" w:name="_Ref514316682"/>
      <w:bookmarkStart w:id="10" w:name="_Ref514491623"/>
      <w:bookmarkStart w:id="11" w:name="_Hlk520962626"/>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4"/>
      <w:bookmarkEnd w:id="5"/>
      <w:bookmarkEnd w:id="6"/>
      <w:bookmarkEnd w:id="7"/>
      <w:r w:rsidR="00574402">
        <w:rPr>
          <w:rFonts w:ascii="Arial" w:hAnsi="Arial" w:cs="Arial"/>
          <w:sz w:val="24"/>
          <w:szCs w:val="24"/>
        </w:rPr>
        <w:t xml:space="preserve"> Ordinary Degree</w:t>
      </w:r>
    </w:p>
    <w:p w14:paraId="3FA8F408" w14:textId="77777777" w:rsidR="005B238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w:t>
      </w:r>
      <w:r w:rsidRPr="000615FB">
        <w:rPr>
          <w:rFonts w:ascii="Arial" w:hAnsi="Arial" w:cs="Arial"/>
        </w:rPr>
        <w:t>) particular programme learning outcomes.</w:t>
      </w:r>
    </w:p>
    <w:p w14:paraId="1037B8A3" w14:textId="77777777" w:rsidR="005B238B" w:rsidRDefault="005B238B" w:rsidP="00C7261A">
      <w:pPr>
        <w:pStyle w:val="DMSNormal"/>
        <w:spacing w:after="120"/>
        <w:rPr>
          <w:rFonts w:ascii="Arial" w:hAnsi="Arial" w:cs="Arial"/>
        </w:rPr>
      </w:pP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CE0C91" w:rsidRPr="00F931DF" w14:paraId="03A19158" w14:textId="77777777" w:rsidTr="000C72BA">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687C6DE0" w14:textId="77777777" w:rsidR="00CE0C91" w:rsidRPr="000615FB" w:rsidRDefault="00CE0C91" w:rsidP="000C72BA">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5B2F9378" w14:textId="77777777" w:rsidR="00CE0C91" w:rsidRPr="000615FB" w:rsidRDefault="00CE0C91" w:rsidP="000C72BA">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7FD03315" w14:textId="77777777" w:rsidR="00CE0C91" w:rsidRPr="00F931DF" w:rsidRDefault="00CE0C91" w:rsidP="000C72BA">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Pr>
                <w:rFonts w:ascii="Arial" w:hAnsi="Arial" w:cs="Arial"/>
                <w:b/>
                <w:bCs/>
                <w:sz w:val="18"/>
                <w:szCs w:val="18"/>
              </w:rPr>
              <w:t>s</w:t>
            </w:r>
          </w:p>
        </w:tc>
      </w:tr>
      <w:tr w:rsidR="00CE0C91" w:rsidRPr="00F931DF" w14:paraId="304308F9" w14:textId="77777777" w:rsidTr="000C72BA">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0CFFFD6B" w14:textId="77777777" w:rsidR="00CE0C91" w:rsidRPr="00F931DF" w:rsidRDefault="00CE0C91" w:rsidP="000C72BA">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784AC53C" w14:textId="77777777" w:rsidR="00CE0C91" w:rsidRPr="00F931DF" w:rsidRDefault="00CE0C91" w:rsidP="000C72BA">
            <w:pPr>
              <w:pStyle w:val="DMSNormal"/>
              <w:spacing w:before="60"/>
              <w:rPr>
                <w:rFonts w:ascii="Arial" w:hAnsi="Arial" w:cs="Arial"/>
                <w:b/>
                <w:bCs/>
                <w:sz w:val="18"/>
                <w:szCs w:val="18"/>
              </w:rPr>
            </w:pPr>
            <w:r>
              <w:rPr>
                <w:rFonts w:ascii="Arial" w:hAnsi="Arial" w:cs="Arial"/>
                <w:b/>
                <w:bCs/>
                <w:sz w:val="18"/>
                <w:szCs w:val="18"/>
              </w:rPr>
              <w:t xml:space="preserve">Study </w:t>
            </w:r>
            <w:r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696823B"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3959094"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804E555"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A139643"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51F3AB4"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58E6DD4E" w14:textId="77777777" w:rsidR="00CE0C91" w:rsidRPr="00F931DF" w:rsidRDefault="00CE0C91" w:rsidP="000C72B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D3BEE8F" w14:textId="77777777" w:rsidR="00CE0C91" w:rsidRPr="00F931DF" w:rsidRDefault="00CE0C91" w:rsidP="000C72B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3B88899E" w14:textId="77777777" w:rsidR="00CE0C91" w:rsidRPr="00F931DF" w:rsidRDefault="00CE0C91" w:rsidP="000C72B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CB78038"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C076B55"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163D880"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9E2BB2B" w14:textId="77777777" w:rsidR="00CE0C91" w:rsidRPr="00F931DF" w:rsidRDefault="00CE0C91" w:rsidP="000C72B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57C0D796" w14:textId="77777777" w:rsidR="00CE0C91" w:rsidRPr="00F931DF" w:rsidRDefault="00CE0C91" w:rsidP="000C72B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0D142F6F" w14:textId="77777777" w:rsidR="00CE0C91" w:rsidRPr="00F931DF" w:rsidRDefault="00CE0C91" w:rsidP="000C72B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4475AD14" w14:textId="77777777" w:rsidR="00CE0C91" w:rsidRPr="00F931DF" w:rsidRDefault="00CE0C91" w:rsidP="000C72B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120C4E94" w14:textId="77777777" w:rsidR="00CE0C91" w:rsidRPr="00F931DF" w:rsidRDefault="00CE0C91" w:rsidP="000C72B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780E770"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50CF7E8"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3C0B3C4"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C12F916"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6E055E9"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2AFC42D" w14:textId="77777777" w:rsidR="00CE0C91" w:rsidRPr="00F931DF" w:rsidRDefault="00CE0C91" w:rsidP="000C72B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271CA723" w14:textId="77777777" w:rsidR="00CE0C91" w:rsidRPr="00F931DF" w:rsidRDefault="00CE0C91" w:rsidP="000C72B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5FBE423" w14:textId="77777777" w:rsidR="00CE0C91" w:rsidRPr="00F931DF" w:rsidRDefault="00CE0C91" w:rsidP="000C72B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DC34859"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8387C56"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42844F9"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7583F6F"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7D48F63" w14:textId="77777777" w:rsidR="00CE0C91" w:rsidRPr="00F931DF" w:rsidRDefault="00CE0C91" w:rsidP="000C72BA">
            <w:pPr>
              <w:pStyle w:val="DMSNormal"/>
              <w:spacing w:before="0"/>
              <w:rPr>
                <w:rFonts w:ascii="Arial" w:hAnsi="Arial" w:cs="Arial"/>
                <w:b/>
                <w:bCs/>
                <w:sz w:val="18"/>
                <w:szCs w:val="18"/>
              </w:rPr>
            </w:pPr>
            <w:r w:rsidRPr="00F931DF">
              <w:rPr>
                <w:rFonts w:ascii="Arial" w:hAnsi="Arial" w:cs="Arial"/>
                <w:b/>
                <w:bCs/>
                <w:sz w:val="18"/>
                <w:szCs w:val="18"/>
              </w:rPr>
              <w:t>D5</w:t>
            </w: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2D3F0BEC" w14:textId="77777777" w:rsidR="00CE0C91" w:rsidRPr="00F931DF" w:rsidRDefault="00CE0C91" w:rsidP="000C72BA">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5CF4315" w14:textId="77777777" w:rsidR="00CE0C91" w:rsidRPr="00F931DF" w:rsidRDefault="00CE0C91" w:rsidP="000C72BA">
            <w:pPr>
              <w:pStyle w:val="DMSNormal"/>
              <w:spacing w:before="0"/>
              <w:rPr>
                <w:rFonts w:ascii="Arial" w:hAnsi="Arial" w:cs="Arial"/>
                <w:b/>
                <w:bCs/>
                <w:sz w:val="18"/>
                <w:szCs w:val="18"/>
              </w:rPr>
            </w:pPr>
          </w:p>
        </w:tc>
      </w:tr>
      <w:tr w:rsidR="00803118" w:rsidRPr="000615FB" w14:paraId="1DF36CB7" w14:textId="77777777" w:rsidTr="000C72BA">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29B4EA11" w14:textId="77777777" w:rsidR="00803118" w:rsidRPr="000615FB" w:rsidRDefault="00803118" w:rsidP="00803118">
            <w:pPr>
              <w:pStyle w:val="DMSNormal"/>
              <w:spacing w:before="60"/>
              <w:jc w:val="center"/>
              <w:rPr>
                <w:rFonts w:ascii="Arial" w:hAnsi="Arial" w:cs="Arial"/>
                <w:sz w:val="16"/>
                <w:szCs w:val="16"/>
              </w:rPr>
            </w:pPr>
            <w:r>
              <w:rPr>
                <w:rFonts w:ascii="Arial" w:hAnsi="Arial" w:cs="Arial"/>
                <w:sz w:val="16"/>
                <w:szCs w:val="16"/>
              </w:rPr>
              <w:t>6</w:t>
            </w:r>
          </w:p>
        </w:tc>
        <w:tc>
          <w:tcPr>
            <w:tcW w:w="3960" w:type="dxa"/>
            <w:tcBorders>
              <w:top w:val="single" w:sz="4" w:space="0" w:color="auto"/>
              <w:left w:val="single" w:sz="4" w:space="0" w:color="auto"/>
              <w:bottom w:val="single" w:sz="4" w:space="0" w:color="auto"/>
              <w:right w:val="single" w:sz="4" w:space="0" w:color="auto"/>
            </w:tcBorders>
          </w:tcPr>
          <w:p w14:paraId="0FA47A0B" w14:textId="77777777" w:rsidR="00803118" w:rsidRPr="00B66C4F" w:rsidRDefault="00803118" w:rsidP="00803118">
            <w:r w:rsidRPr="00B66C4F">
              <w:t>Research Methods and Design</w:t>
            </w:r>
          </w:p>
        </w:tc>
        <w:tc>
          <w:tcPr>
            <w:tcW w:w="299" w:type="dxa"/>
            <w:tcBorders>
              <w:top w:val="single" w:sz="4" w:space="0" w:color="auto"/>
              <w:left w:val="single" w:sz="4" w:space="0" w:color="auto"/>
              <w:bottom w:val="single" w:sz="4" w:space="0" w:color="auto"/>
              <w:right w:val="single" w:sz="4" w:space="0" w:color="auto"/>
            </w:tcBorders>
          </w:tcPr>
          <w:p w14:paraId="3CB648E9"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178E9E"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0395D3"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254BC2F"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1E9592"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E314A"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41341"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F2083"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0C951"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D7232"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93CA67"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3B197"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88749"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BD9A1A"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36CF1"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92C6A"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90583F9"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8F21D90"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1EDE7D5"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13C326F3"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EBF5B33"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853B841"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0125231"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A25747A"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B8D95D"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BEFD2A"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A76422"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06A88"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7A70C"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87C79" w14:textId="77777777" w:rsidR="00803118" w:rsidRPr="000615FB" w:rsidRDefault="00803118" w:rsidP="00803118">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FD67C" w14:textId="77777777" w:rsidR="00803118" w:rsidRPr="000615FB" w:rsidRDefault="00803118" w:rsidP="00803118">
            <w:pPr>
              <w:pStyle w:val="DMSNormal"/>
              <w:spacing w:before="60"/>
              <w:rPr>
                <w:rFonts w:ascii="Arial" w:hAnsi="Arial" w:cs="Arial"/>
                <w:sz w:val="16"/>
                <w:szCs w:val="16"/>
              </w:rPr>
            </w:pPr>
          </w:p>
        </w:tc>
      </w:tr>
      <w:tr w:rsidR="00803118" w:rsidRPr="000615FB" w14:paraId="775E5AFA" w14:textId="77777777" w:rsidTr="000C72BA">
        <w:trPr>
          <w:cantSplit/>
        </w:trPr>
        <w:tc>
          <w:tcPr>
            <w:tcW w:w="774" w:type="dxa"/>
            <w:vMerge/>
            <w:tcBorders>
              <w:top w:val="single" w:sz="4" w:space="0" w:color="auto"/>
              <w:left w:val="single" w:sz="4" w:space="0" w:color="auto"/>
              <w:bottom w:val="single" w:sz="4" w:space="0" w:color="auto"/>
              <w:right w:val="single" w:sz="4" w:space="0" w:color="auto"/>
            </w:tcBorders>
          </w:tcPr>
          <w:p w14:paraId="38D6B9B6" w14:textId="77777777" w:rsidR="00803118" w:rsidRPr="000615FB" w:rsidRDefault="00803118" w:rsidP="00803118">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584599FC" w14:textId="77777777" w:rsidR="00803118" w:rsidRPr="00B66C4F" w:rsidRDefault="00803118" w:rsidP="00803118">
            <w:r>
              <w:t>Device Programming</w:t>
            </w:r>
          </w:p>
        </w:tc>
        <w:tc>
          <w:tcPr>
            <w:tcW w:w="299" w:type="dxa"/>
            <w:tcBorders>
              <w:top w:val="single" w:sz="4" w:space="0" w:color="auto"/>
              <w:left w:val="single" w:sz="4" w:space="0" w:color="auto"/>
              <w:bottom w:val="single" w:sz="4" w:space="0" w:color="auto"/>
              <w:right w:val="single" w:sz="4" w:space="0" w:color="auto"/>
            </w:tcBorders>
          </w:tcPr>
          <w:p w14:paraId="3BE1471B"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94D1A89"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22F860BB"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B98F510"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8536F5"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C1BAF2"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988F9"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2BB7D"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B246DD"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74253C"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6BF89DA3"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E0E74"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1FAB9"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BB753C"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DA1E0"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AC6F5"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332E5F9"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70F40C0F"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66060428"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6DCADFC"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2FDECFB9"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1D0656FE"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37605A"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94798F2"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3B6C417"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3889A505"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24C46FD"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29079D35"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7686DC7"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D644D" w14:textId="77777777" w:rsidR="00803118" w:rsidRPr="000615FB" w:rsidRDefault="00803118" w:rsidP="00803118">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FAC43" w14:textId="77777777" w:rsidR="00803118" w:rsidRPr="000615FB" w:rsidRDefault="00803118" w:rsidP="00803118">
            <w:pPr>
              <w:pStyle w:val="DMSNormal"/>
              <w:spacing w:before="60"/>
              <w:rPr>
                <w:rFonts w:ascii="Arial" w:hAnsi="Arial" w:cs="Arial"/>
                <w:sz w:val="16"/>
                <w:szCs w:val="16"/>
              </w:rPr>
            </w:pPr>
          </w:p>
        </w:tc>
      </w:tr>
      <w:tr w:rsidR="00803118" w:rsidRPr="000615FB" w14:paraId="18DF013C" w14:textId="77777777" w:rsidTr="000C72BA">
        <w:trPr>
          <w:cantSplit/>
        </w:trPr>
        <w:tc>
          <w:tcPr>
            <w:tcW w:w="774" w:type="dxa"/>
            <w:vMerge/>
            <w:tcBorders>
              <w:top w:val="single" w:sz="4" w:space="0" w:color="auto"/>
              <w:left w:val="single" w:sz="4" w:space="0" w:color="auto"/>
              <w:bottom w:val="single" w:sz="4" w:space="0" w:color="auto"/>
              <w:right w:val="single" w:sz="4" w:space="0" w:color="auto"/>
            </w:tcBorders>
          </w:tcPr>
          <w:p w14:paraId="2BBD94B2" w14:textId="77777777" w:rsidR="00803118" w:rsidRPr="000615FB" w:rsidRDefault="00803118" w:rsidP="00803118">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839C430" w14:textId="77777777" w:rsidR="00803118" w:rsidRPr="00B66C4F" w:rsidRDefault="00803118" w:rsidP="00803118">
            <w:r w:rsidRPr="00B66C4F">
              <w:t xml:space="preserve">Emerging Technologies </w:t>
            </w:r>
          </w:p>
        </w:tc>
        <w:tc>
          <w:tcPr>
            <w:tcW w:w="299" w:type="dxa"/>
            <w:tcBorders>
              <w:top w:val="single" w:sz="4" w:space="0" w:color="auto"/>
              <w:left w:val="single" w:sz="4" w:space="0" w:color="auto"/>
              <w:bottom w:val="single" w:sz="4" w:space="0" w:color="auto"/>
              <w:right w:val="single" w:sz="4" w:space="0" w:color="auto"/>
            </w:tcBorders>
          </w:tcPr>
          <w:p w14:paraId="5854DE7F"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7ADD4"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0F43B0A"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0C98DDFA"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8CB8B7F"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EE24A"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14669"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590049"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5B615A"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230191"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792F1AA2"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99DFC"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E3C41"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828E4"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57CB0"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6B13D"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57C439"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404BC9"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319B8A"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20CF61C"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A560F4"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0DF735C"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413BF6"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3D28B4B"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7EFA3E3"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1C6AC2A"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DC44586"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FCBC07"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7874F7"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8B4D0" w14:textId="77777777" w:rsidR="00803118" w:rsidRPr="000615FB" w:rsidRDefault="00803118" w:rsidP="00803118">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59D4B" w14:textId="77777777" w:rsidR="00803118" w:rsidRPr="000615FB" w:rsidRDefault="00803118" w:rsidP="00803118">
            <w:pPr>
              <w:pStyle w:val="DMSNormal"/>
              <w:spacing w:before="60"/>
              <w:rPr>
                <w:rFonts w:ascii="Arial" w:hAnsi="Arial" w:cs="Arial"/>
                <w:sz w:val="16"/>
                <w:szCs w:val="16"/>
              </w:rPr>
            </w:pPr>
          </w:p>
        </w:tc>
      </w:tr>
      <w:tr w:rsidR="00803118" w:rsidRPr="000615FB" w14:paraId="347B2C9E" w14:textId="77777777" w:rsidTr="000C72BA">
        <w:trPr>
          <w:cantSplit/>
        </w:trPr>
        <w:tc>
          <w:tcPr>
            <w:tcW w:w="774" w:type="dxa"/>
            <w:vMerge/>
            <w:tcBorders>
              <w:top w:val="single" w:sz="4" w:space="0" w:color="auto"/>
              <w:left w:val="single" w:sz="4" w:space="0" w:color="auto"/>
              <w:bottom w:val="single" w:sz="4" w:space="0" w:color="auto"/>
              <w:right w:val="single" w:sz="4" w:space="0" w:color="auto"/>
            </w:tcBorders>
          </w:tcPr>
          <w:p w14:paraId="7BD58BA2" w14:textId="77777777" w:rsidR="00803118" w:rsidRPr="000615FB" w:rsidRDefault="00803118" w:rsidP="00803118">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D5996BB" w14:textId="77777777" w:rsidR="00803118" w:rsidRPr="00B66C4F" w:rsidRDefault="00803118" w:rsidP="00803118">
            <w:r w:rsidRPr="00B66C4F">
              <w:t>Digital Business Technology</w:t>
            </w:r>
          </w:p>
        </w:tc>
        <w:tc>
          <w:tcPr>
            <w:tcW w:w="299" w:type="dxa"/>
            <w:tcBorders>
              <w:top w:val="single" w:sz="4" w:space="0" w:color="auto"/>
              <w:left w:val="single" w:sz="4" w:space="0" w:color="auto"/>
              <w:bottom w:val="single" w:sz="4" w:space="0" w:color="auto"/>
              <w:right w:val="single" w:sz="4" w:space="0" w:color="auto"/>
            </w:tcBorders>
          </w:tcPr>
          <w:p w14:paraId="4BB356C4"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4357A966"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690661"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539910"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7E0CF2"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6563"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5CDBE"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D4C27"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34566AF"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572E399"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6CEB15CE"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18E39"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5FCD0"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DAA0E"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AF2BF"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92896"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191599E"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4B3406B"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73E5AE"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41D98D7"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B7C0C5"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5B33694"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455F193"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1C2776EB"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342E60"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FF118B5" w14:textId="77777777" w:rsidR="00803118" w:rsidRPr="000615FB" w:rsidRDefault="00803118" w:rsidP="00803118">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EB89DE8"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D62D461" w14:textId="77777777" w:rsidR="00803118" w:rsidRPr="000615FB" w:rsidRDefault="00803118" w:rsidP="00803118">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B034E" w14:textId="77777777" w:rsidR="00803118" w:rsidRPr="000615FB" w:rsidRDefault="00803118" w:rsidP="00803118">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506DD" w14:textId="77777777" w:rsidR="00803118" w:rsidRPr="000615FB" w:rsidRDefault="00803118" w:rsidP="00803118">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CD0C16" w14:textId="77777777" w:rsidR="00803118" w:rsidRPr="000615FB" w:rsidRDefault="00803118" w:rsidP="00803118">
            <w:pPr>
              <w:pStyle w:val="DMSNormal"/>
              <w:spacing w:before="60"/>
              <w:rPr>
                <w:rFonts w:ascii="Arial" w:hAnsi="Arial" w:cs="Arial"/>
                <w:sz w:val="16"/>
                <w:szCs w:val="16"/>
              </w:rPr>
            </w:pPr>
          </w:p>
        </w:tc>
      </w:tr>
    </w:tbl>
    <w:p w14:paraId="7FD8715F" w14:textId="77777777" w:rsidR="00CE0C91" w:rsidRDefault="00CE0C91" w:rsidP="00C7261A">
      <w:pPr>
        <w:pStyle w:val="DMSNormal"/>
        <w:spacing w:after="120"/>
        <w:rPr>
          <w:rFonts w:ascii="Arial" w:hAnsi="Arial" w:cs="Arial"/>
        </w:rPr>
      </w:pPr>
    </w:p>
    <w:bookmarkEnd w:id="8"/>
    <w:p w14:paraId="7C346CE3" w14:textId="77777777" w:rsidR="00574402" w:rsidRPr="000615FB" w:rsidRDefault="00574402" w:rsidP="00574402">
      <w:pPr>
        <w:pStyle w:val="DMSHeading1"/>
        <w:tabs>
          <w:tab w:val="clear" w:pos="880"/>
        </w:tabs>
        <w:ind w:left="0" w:firstLine="0"/>
        <w:rPr>
          <w:rFonts w:ascii="Arial" w:hAnsi="Arial" w:cs="Arial"/>
          <w:sz w:val="24"/>
          <w:szCs w:val="24"/>
        </w:rPr>
      </w:pPr>
      <w:r w:rsidRPr="000615FB">
        <w:rPr>
          <w:rFonts w:ascii="Arial" w:hAnsi="Arial" w:cs="Arial"/>
          <w:sz w:val="24"/>
          <w:szCs w:val="24"/>
        </w:rPr>
        <w:lastRenderedPageBreak/>
        <w:t>A</w:t>
      </w:r>
      <w:r>
        <w:rPr>
          <w:rFonts w:ascii="Arial" w:hAnsi="Arial" w:cs="Arial"/>
          <w:sz w:val="24"/>
          <w:szCs w:val="24"/>
        </w:rPr>
        <w:t>nnexe</w:t>
      </w:r>
      <w:r w:rsidRPr="000615FB">
        <w:rPr>
          <w:rFonts w:ascii="Arial" w:hAnsi="Arial" w:cs="Arial"/>
          <w:sz w:val="24"/>
          <w:szCs w:val="24"/>
        </w:rPr>
        <w:t xml:space="preserve"> </w:t>
      </w:r>
      <w:r>
        <w:rPr>
          <w:rFonts w:ascii="Arial" w:hAnsi="Arial" w:cs="Arial"/>
          <w:sz w:val="24"/>
          <w:szCs w:val="24"/>
        </w:rPr>
        <w:t>1</w:t>
      </w:r>
      <w:r w:rsidRPr="000615FB">
        <w:rPr>
          <w:rFonts w:ascii="Arial" w:hAnsi="Arial" w:cs="Arial"/>
          <w:sz w:val="24"/>
          <w:szCs w:val="24"/>
        </w:rPr>
        <w:t xml:space="preserve"> - Curriculum map</w:t>
      </w:r>
      <w:r>
        <w:rPr>
          <w:rFonts w:ascii="Arial" w:hAnsi="Arial" w:cs="Arial"/>
          <w:sz w:val="24"/>
          <w:szCs w:val="24"/>
        </w:rPr>
        <w:t xml:space="preserve"> BSc (Hons) Computing Science</w:t>
      </w:r>
    </w:p>
    <w:p w14:paraId="4CEAED9C" w14:textId="77777777" w:rsidR="00574402" w:rsidRPr="000615FB" w:rsidRDefault="00574402" w:rsidP="00574402">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w:t>
      </w:r>
      <w:r w:rsidRPr="000615FB">
        <w:rPr>
          <w:rFonts w:ascii="Arial" w:hAnsi="Arial" w:cs="Arial"/>
        </w:rPr>
        <w:t>) particular programme learning outcomes.</w:t>
      </w:r>
    </w:p>
    <w:p w14:paraId="6BDFDFC2" w14:textId="77777777" w:rsidR="00574402" w:rsidRDefault="00574402">
      <w:pPr>
        <w:rPr>
          <w:sz w:val="16"/>
          <w:szCs w:val="16"/>
        </w:rPr>
      </w:pPr>
    </w:p>
    <w:p w14:paraId="41F9AE5E" w14:textId="77777777" w:rsidR="00574402" w:rsidRPr="00E061C5" w:rsidRDefault="00574402">
      <w:pPr>
        <w:rPr>
          <w:sz w:val="16"/>
          <w:szCs w:val="16"/>
        </w:rPr>
      </w:pP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F931DF" w:rsidRPr="00F931DF" w14:paraId="755D0229" w14:textId="77777777" w:rsidTr="00574402">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14:paraId="00F03A6D" w14:textId="77777777" w:rsidR="00F931DF" w:rsidRPr="000615FB" w:rsidRDefault="00F931DF" w:rsidP="00B355F9">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14:paraId="6930E822" w14:textId="77777777" w:rsidR="00F931DF" w:rsidRPr="000615FB" w:rsidRDefault="00F931DF" w:rsidP="00B355F9">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14:paraId="618E511A"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1413D0">
              <w:rPr>
                <w:rFonts w:ascii="Arial" w:hAnsi="Arial" w:cs="Arial"/>
                <w:b/>
                <w:bCs/>
                <w:sz w:val="18"/>
                <w:szCs w:val="18"/>
              </w:rPr>
              <w:t>s</w:t>
            </w:r>
          </w:p>
        </w:tc>
      </w:tr>
      <w:tr w:rsidR="00651210" w:rsidRPr="00F931DF" w14:paraId="0F0A4401" w14:textId="77777777" w:rsidTr="00810DEB">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14:paraId="4D2185B9" w14:textId="77777777"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14:paraId="1E51B1D9" w14:textId="77777777" w:rsidR="00F931DF" w:rsidRPr="00F931DF" w:rsidRDefault="00E061C5" w:rsidP="00B355F9">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B21773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5D344AF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291218D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65ADED0"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4E98EA77"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20E36DAB"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32D85219" w14:textId="77777777"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0CE19BC3"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018049F"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3D8E02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F290E03"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63966B72" w14:textId="77777777"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23536548"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271AE1F2"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4AE5B7AF" w14:textId="77777777"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3955E093"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D9DB19F"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048F97FB"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026D0C19"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7572877A"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7016A4EF"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C5</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12C42424"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79CA55B" w14:textId="77777777"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5ABF93C4" w14:textId="77777777"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14A5899"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4E4A5739"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35BCE332"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14:paraId="64312ACC"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E6E6E6"/>
            <w:textDirection w:val="btLr"/>
          </w:tcPr>
          <w:p w14:paraId="3B028C47" w14:textId="77777777"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D5</w:t>
            </w:r>
          </w:p>
        </w:tc>
        <w:tc>
          <w:tcPr>
            <w:tcW w:w="300"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71DCB018" w14:textId="77777777" w:rsidR="00F931DF" w:rsidRPr="00F931DF" w:rsidRDefault="00F931DF" w:rsidP="00B355F9">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F2F2F2" w:themeFill="background1" w:themeFillShade="F2"/>
            <w:textDirection w:val="btLr"/>
          </w:tcPr>
          <w:p w14:paraId="4B644A8D" w14:textId="77777777" w:rsidR="00F931DF" w:rsidRPr="00F931DF" w:rsidRDefault="00F931DF" w:rsidP="00B355F9">
            <w:pPr>
              <w:pStyle w:val="DMSNormal"/>
              <w:spacing w:before="0"/>
              <w:rPr>
                <w:rFonts w:ascii="Arial" w:hAnsi="Arial" w:cs="Arial"/>
                <w:b/>
                <w:bCs/>
                <w:sz w:val="18"/>
                <w:szCs w:val="18"/>
              </w:rPr>
            </w:pPr>
          </w:p>
        </w:tc>
      </w:tr>
      <w:tr w:rsidR="00574402" w:rsidRPr="000615FB" w14:paraId="1B1303F1" w14:textId="77777777" w:rsidTr="00DC2F54">
        <w:trPr>
          <w:cantSplit/>
        </w:trPr>
        <w:tc>
          <w:tcPr>
            <w:tcW w:w="774" w:type="dxa"/>
            <w:vMerge w:val="restart"/>
            <w:tcBorders>
              <w:top w:val="single" w:sz="4" w:space="0" w:color="auto"/>
              <w:left w:val="single" w:sz="4" w:space="0" w:color="auto"/>
              <w:bottom w:val="single" w:sz="4" w:space="0" w:color="auto"/>
              <w:right w:val="single" w:sz="4" w:space="0" w:color="auto"/>
            </w:tcBorders>
          </w:tcPr>
          <w:p w14:paraId="1B87E3DE" w14:textId="77777777" w:rsidR="00574402" w:rsidRPr="000615FB" w:rsidRDefault="00574402" w:rsidP="00574402">
            <w:pPr>
              <w:pStyle w:val="DMSNormal"/>
              <w:spacing w:before="60"/>
              <w:jc w:val="center"/>
              <w:rPr>
                <w:rFonts w:ascii="Arial" w:hAnsi="Arial" w:cs="Arial"/>
                <w:sz w:val="16"/>
                <w:szCs w:val="16"/>
              </w:rPr>
            </w:pPr>
            <w:r>
              <w:rPr>
                <w:rFonts w:ascii="Arial" w:hAnsi="Arial" w:cs="Arial"/>
                <w:sz w:val="16"/>
                <w:szCs w:val="16"/>
              </w:rPr>
              <w:t>6</w:t>
            </w:r>
          </w:p>
        </w:tc>
        <w:tc>
          <w:tcPr>
            <w:tcW w:w="3960" w:type="dxa"/>
            <w:tcBorders>
              <w:top w:val="single" w:sz="4" w:space="0" w:color="auto"/>
              <w:left w:val="single" w:sz="4" w:space="0" w:color="auto"/>
              <w:bottom w:val="single" w:sz="4" w:space="0" w:color="auto"/>
              <w:right w:val="single" w:sz="4" w:space="0" w:color="auto"/>
            </w:tcBorders>
          </w:tcPr>
          <w:p w14:paraId="00A198FE" w14:textId="77777777" w:rsidR="00574402" w:rsidRPr="00B66C4F" w:rsidRDefault="00574402" w:rsidP="00574402">
            <w:r w:rsidRPr="00B66C4F">
              <w:t>Research Methods and Design</w:t>
            </w:r>
          </w:p>
        </w:tc>
        <w:tc>
          <w:tcPr>
            <w:tcW w:w="299" w:type="dxa"/>
            <w:tcBorders>
              <w:top w:val="single" w:sz="4" w:space="0" w:color="auto"/>
              <w:left w:val="single" w:sz="4" w:space="0" w:color="auto"/>
              <w:bottom w:val="single" w:sz="4" w:space="0" w:color="auto"/>
              <w:right w:val="single" w:sz="4" w:space="0" w:color="auto"/>
            </w:tcBorders>
          </w:tcPr>
          <w:p w14:paraId="082C48EB"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677290C"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9BF8C6"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EF46479"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AB58C42"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9BA15"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2107B"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8A3F1"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C86B8C"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DCC55"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B8815"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91B0D"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0F0D1"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797DC"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F7EAE"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3CEB9"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B1D477B"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5BE1F1D"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DA895FA" w14:textId="77777777" w:rsidR="00574402" w:rsidRPr="000615FB" w:rsidRDefault="00D153A9"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6AFAB436"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D0ECAC" w14:textId="77777777" w:rsidR="00574402" w:rsidRPr="000615FB" w:rsidRDefault="00D153A9"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042C5D41"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2E12B8"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08F224F"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6D6F63"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69857"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E634FD"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A1F980"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0079F4"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D8616" w14:textId="77777777" w:rsidR="00574402" w:rsidRPr="000615FB" w:rsidRDefault="00574402" w:rsidP="00574402">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D2769" w14:textId="77777777" w:rsidR="00574402" w:rsidRPr="000615FB" w:rsidRDefault="00574402" w:rsidP="00574402">
            <w:pPr>
              <w:pStyle w:val="DMSNormal"/>
              <w:spacing w:before="60"/>
              <w:rPr>
                <w:rFonts w:ascii="Arial" w:hAnsi="Arial" w:cs="Arial"/>
                <w:sz w:val="16"/>
                <w:szCs w:val="16"/>
              </w:rPr>
            </w:pPr>
          </w:p>
        </w:tc>
      </w:tr>
      <w:tr w:rsidR="00574402" w:rsidRPr="000615FB" w14:paraId="2A67A9DE" w14:textId="77777777" w:rsidTr="004D3F75">
        <w:trPr>
          <w:cantSplit/>
        </w:trPr>
        <w:tc>
          <w:tcPr>
            <w:tcW w:w="774" w:type="dxa"/>
            <w:vMerge/>
            <w:tcBorders>
              <w:top w:val="single" w:sz="4" w:space="0" w:color="auto"/>
              <w:left w:val="single" w:sz="4" w:space="0" w:color="auto"/>
              <w:bottom w:val="single" w:sz="4" w:space="0" w:color="auto"/>
              <w:right w:val="single" w:sz="4" w:space="0" w:color="auto"/>
            </w:tcBorders>
          </w:tcPr>
          <w:p w14:paraId="6F5CD9ED" w14:textId="77777777" w:rsidR="00574402" w:rsidRPr="000615FB" w:rsidRDefault="00574402" w:rsidP="00574402">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7915FCDF" w14:textId="77777777" w:rsidR="00574402" w:rsidRPr="00B66C4F" w:rsidRDefault="00D755A5" w:rsidP="00574402">
            <w:r>
              <w:t>Device Programming</w:t>
            </w:r>
          </w:p>
        </w:tc>
        <w:tc>
          <w:tcPr>
            <w:tcW w:w="299" w:type="dxa"/>
            <w:tcBorders>
              <w:top w:val="single" w:sz="4" w:space="0" w:color="auto"/>
              <w:left w:val="single" w:sz="4" w:space="0" w:color="auto"/>
              <w:bottom w:val="single" w:sz="4" w:space="0" w:color="auto"/>
              <w:right w:val="single" w:sz="4" w:space="0" w:color="auto"/>
            </w:tcBorders>
            <w:shd w:val="clear" w:color="auto" w:fill="auto"/>
          </w:tcPr>
          <w:p w14:paraId="393D7C15" w14:textId="77777777" w:rsidR="00574402" w:rsidRPr="000615FB" w:rsidRDefault="00441B1E"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0CA0AFF" w14:textId="77777777" w:rsidR="00574402" w:rsidRPr="000615FB" w:rsidRDefault="00441B1E" w:rsidP="00574402">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4EF7FBD7"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D799C6A" w14:textId="77777777" w:rsidR="00574402" w:rsidRPr="000615FB" w:rsidRDefault="00DF2993"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C982E"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78039"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D639D"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1B52C"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C8EC45C"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99EDB75" w14:textId="77777777" w:rsidR="00574402" w:rsidRPr="000615FB" w:rsidRDefault="00441B1E" w:rsidP="00574402">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326DC100"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21549"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DCF4E"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E236D"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C0888"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90D24"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58260A9" w14:textId="77777777" w:rsidR="00574402" w:rsidRPr="000615FB" w:rsidRDefault="00441B1E"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71420BE2" w14:textId="77777777" w:rsidR="00574402" w:rsidRPr="000615FB" w:rsidRDefault="00441B1E" w:rsidP="00574402">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603CC4DB"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D497BD7" w14:textId="77777777" w:rsidR="00574402" w:rsidRPr="000615FB" w:rsidRDefault="00441B1E" w:rsidP="00574402">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6DC49EFF" w14:textId="77777777" w:rsidR="00574402" w:rsidRPr="000615FB" w:rsidRDefault="00441B1E"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BAD3425"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C7D08AC"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7A31054"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536E853" w14:textId="77777777" w:rsidR="00574402" w:rsidRPr="000615FB" w:rsidRDefault="00441B1E" w:rsidP="00574402">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7DC8C081"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37DFE345" w14:textId="77777777" w:rsidR="00574402" w:rsidRPr="000615FB" w:rsidRDefault="00441B1E"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0477E574"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D9042A"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D4810" w14:textId="77777777" w:rsidR="00574402" w:rsidRPr="000615FB" w:rsidRDefault="00574402" w:rsidP="00574402">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D3F89E" w14:textId="77777777" w:rsidR="00574402" w:rsidRPr="000615FB" w:rsidRDefault="00574402" w:rsidP="00574402">
            <w:pPr>
              <w:pStyle w:val="DMSNormal"/>
              <w:spacing w:before="60"/>
              <w:rPr>
                <w:rFonts w:ascii="Arial" w:hAnsi="Arial" w:cs="Arial"/>
                <w:sz w:val="16"/>
                <w:szCs w:val="16"/>
              </w:rPr>
            </w:pPr>
          </w:p>
        </w:tc>
      </w:tr>
      <w:tr w:rsidR="00574402" w:rsidRPr="000615FB" w14:paraId="6F3D728B" w14:textId="77777777" w:rsidTr="00DC2F54">
        <w:trPr>
          <w:cantSplit/>
        </w:trPr>
        <w:tc>
          <w:tcPr>
            <w:tcW w:w="774" w:type="dxa"/>
            <w:vMerge/>
            <w:tcBorders>
              <w:top w:val="single" w:sz="4" w:space="0" w:color="auto"/>
              <w:left w:val="single" w:sz="4" w:space="0" w:color="auto"/>
              <w:bottom w:val="single" w:sz="4" w:space="0" w:color="auto"/>
              <w:right w:val="single" w:sz="4" w:space="0" w:color="auto"/>
            </w:tcBorders>
          </w:tcPr>
          <w:p w14:paraId="2780AF0D" w14:textId="77777777" w:rsidR="00574402" w:rsidRPr="000615FB" w:rsidRDefault="00574402" w:rsidP="00574402">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18E7CBEC" w14:textId="77777777" w:rsidR="00574402" w:rsidRPr="00B66C4F" w:rsidRDefault="00574402" w:rsidP="00574402">
            <w:r w:rsidRPr="00B66C4F">
              <w:t xml:space="preserve">Emerging Technologies </w:t>
            </w:r>
          </w:p>
        </w:tc>
        <w:tc>
          <w:tcPr>
            <w:tcW w:w="299" w:type="dxa"/>
            <w:tcBorders>
              <w:top w:val="single" w:sz="4" w:space="0" w:color="auto"/>
              <w:left w:val="single" w:sz="4" w:space="0" w:color="auto"/>
              <w:bottom w:val="single" w:sz="4" w:space="0" w:color="auto"/>
              <w:right w:val="single" w:sz="4" w:space="0" w:color="auto"/>
            </w:tcBorders>
          </w:tcPr>
          <w:p w14:paraId="46FC4A0D"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C2ECC6"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027D25" w14:textId="77777777" w:rsidR="00574402" w:rsidRPr="000615FB" w:rsidRDefault="00223434"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67FAF3A" w14:textId="77777777" w:rsidR="00574402" w:rsidRPr="000615FB" w:rsidRDefault="00223434"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5E0326CD" w14:textId="77777777" w:rsidR="00574402" w:rsidRPr="000615FB" w:rsidRDefault="00223434" w:rsidP="00574402">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96693"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97C67"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740F3"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1371A77"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A2BA250" w14:textId="77777777" w:rsidR="00574402" w:rsidRPr="000615FB" w:rsidRDefault="00223434" w:rsidP="00574402">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732434A0"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8BB07"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6AC6DA"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A98D6"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A1408"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049383"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16AC41"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2A4EA11"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1EA135"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A8E18D9" w14:textId="77777777" w:rsidR="00574402" w:rsidRPr="000615FB" w:rsidRDefault="00223434" w:rsidP="00574402">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717D39"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338A720"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1DAA4D5"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AEAF47F"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81B37BA"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2E500C74"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4CD1D1F"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5BEDD8"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3DB54DF" w14:textId="77777777" w:rsidR="00574402" w:rsidRPr="000615FB" w:rsidRDefault="00223434"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15484" w14:textId="77777777" w:rsidR="00574402" w:rsidRPr="000615FB" w:rsidRDefault="00574402" w:rsidP="00574402">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94F49" w14:textId="77777777" w:rsidR="00574402" w:rsidRPr="000615FB" w:rsidRDefault="00574402" w:rsidP="00574402">
            <w:pPr>
              <w:pStyle w:val="DMSNormal"/>
              <w:spacing w:before="60"/>
              <w:rPr>
                <w:rFonts w:ascii="Arial" w:hAnsi="Arial" w:cs="Arial"/>
                <w:sz w:val="16"/>
                <w:szCs w:val="16"/>
              </w:rPr>
            </w:pPr>
          </w:p>
        </w:tc>
      </w:tr>
      <w:tr w:rsidR="00574402" w:rsidRPr="000615FB" w14:paraId="05AA88A0" w14:textId="77777777" w:rsidTr="00DC2F54">
        <w:trPr>
          <w:cantSplit/>
        </w:trPr>
        <w:tc>
          <w:tcPr>
            <w:tcW w:w="774" w:type="dxa"/>
            <w:vMerge/>
            <w:tcBorders>
              <w:top w:val="single" w:sz="4" w:space="0" w:color="auto"/>
              <w:left w:val="single" w:sz="4" w:space="0" w:color="auto"/>
              <w:bottom w:val="single" w:sz="4" w:space="0" w:color="auto"/>
              <w:right w:val="single" w:sz="4" w:space="0" w:color="auto"/>
            </w:tcBorders>
          </w:tcPr>
          <w:p w14:paraId="6D846F5D" w14:textId="77777777" w:rsidR="00574402" w:rsidRPr="000615FB" w:rsidRDefault="00574402" w:rsidP="00574402">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7A29E9C" w14:textId="77777777" w:rsidR="00574402" w:rsidRPr="00B66C4F" w:rsidRDefault="00574402" w:rsidP="00574402">
            <w:r w:rsidRPr="00B66C4F">
              <w:t>Digital Business Technology</w:t>
            </w:r>
          </w:p>
        </w:tc>
        <w:tc>
          <w:tcPr>
            <w:tcW w:w="299" w:type="dxa"/>
            <w:tcBorders>
              <w:top w:val="single" w:sz="4" w:space="0" w:color="auto"/>
              <w:left w:val="single" w:sz="4" w:space="0" w:color="auto"/>
              <w:bottom w:val="single" w:sz="4" w:space="0" w:color="auto"/>
              <w:right w:val="single" w:sz="4" w:space="0" w:color="auto"/>
            </w:tcBorders>
          </w:tcPr>
          <w:p w14:paraId="30EBAABA" w14:textId="77777777" w:rsidR="00574402" w:rsidRPr="000615FB" w:rsidRDefault="00DA5D5A"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62F015AF"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15DD1D"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681184"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30165FA"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33CA5"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14610"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DF2CB"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C99FA73" w14:textId="77777777" w:rsidR="00574402" w:rsidRPr="000615FB" w:rsidRDefault="00DA5D5A"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16788234"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57A6A0F0"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F0CA62"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A3426"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D53C2"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1D1D4"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1E4F5"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11A9A35"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92C1B99" w14:textId="77777777" w:rsidR="00574402" w:rsidRPr="000615FB" w:rsidRDefault="00DA5D5A" w:rsidP="00574402">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E333D4"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D6BC734"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A104AC"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14B4F84"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ABDC09"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3F82752B"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6CA203BD"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9A25AA5" w14:textId="77777777" w:rsidR="00574402" w:rsidRPr="000615FB" w:rsidRDefault="00DA5D5A" w:rsidP="00574402">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1EEB5C65"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7EFE50A" w14:textId="77777777" w:rsidR="00574402" w:rsidRPr="000615FB" w:rsidRDefault="00574402" w:rsidP="00574402">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1216F" w14:textId="77777777" w:rsidR="00574402" w:rsidRPr="000615FB" w:rsidRDefault="00574402" w:rsidP="00574402">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7F98F" w14:textId="77777777" w:rsidR="00574402" w:rsidRPr="000615FB" w:rsidRDefault="00574402" w:rsidP="00574402">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23B45" w14:textId="77777777" w:rsidR="00574402" w:rsidRPr="000615FB" w:rsidRDefault="00574402" w:rsidP="00574402">
            <w:pPr>
              <w:pStyle w:val="DMSNormal"/>
              <w:spacing w:before="60"/>
              <w:rPr>
                <w:rFonts w:ascii="Arial" w:hAnsi="Arial" w:cs="Arial"/>
                <w:sz w:val="16"/>
                <w:szCs w:val="16"/>
              </w:rPr>
            </w:pPr>
          </w:p>
        </w:tc>
      </w:tr>
      <w:tr w:rsidR="00DC2F54" w:rsidRPr="000615FB" w14:paraId="281A156C" w14:textId="77777777" w:rsidTr="000C72BA">
        <w:trPr>
          <w:cantSplit/>
        </w:trPr>
        <w:tc>
          <w:tcPr>
            <w:tcW w:w="774" w:type="dxa"/>
            <w:vMerge/>
            <w:tcBorders>
              <w:top w:val="single" w:sz="4" w:space="0" w:color="auto"/>
              <w:left w:val="single" w:sz="4" w:space="0" w:color="auto"/>
              <w:bottom w:val="single" w:sz="4" w:space="0" w:color="auto"/>
              <w:right w:val="single" w:sz="4" w:space="0" w:color="auto"/>
            </w:tcBorders>
          </w:tcPr>
          <w:p w14:paraId="539CD7A1" w14:textId="77777777" w:rsidR="00DC2F54" w:rsidRPr="000615FB" w:rsidRDefault="00DC2F54" w:rsidP="00DC2F54">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14:paraId="2A20B7AC" w14:textId="14290B36" w:rsidR="00DC2F54" w:rsidRDefault="00DC2F54" w:rsidP="00DC2F54">
            <w:r w:rsidRPr="00B66C4F">
              <w:t>Dissertation</w:t>
            </w:r>
            <w:r w:rsidR="00B4124A">
              <w:t xml:space="preserve"> Project</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9A2604"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4BB8635" w14:textId="77777777" w:rsidR="00DC2F54" w:rsidRPr="000615FB" w:rsidRDefault="00DC2F54" w:rsidP="00DC2F54">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220FA"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7B186A81"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4F24943C" w14:textId="77777777" w:rsidR="00DC2F54" w:rsidRPr="000615FB" w:rsidRDefault="00DC2F54" w:rsidP="00DC2F5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9664E"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7610E" w14:textId="77777777" w:rsidR="00DC2F54" w:rsidRPr="000615FB" w:rsidRDefault="00DC2F54" w:rsidP="00DC2F5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C539F"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5F13BB36" w14:textId="77777777" w:rsidR="00DC2F54" w:rsidRPr="000615FB" w:rsidRDefault="00DC2F54" w:rsidP="00DC2F54">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E83F18" w14:textId="77777777" w:rsidR="00DC2F54" w:rsidRPr="000615FB" w:rsidRDefault="00DC2F54" w:rsidP="00DC2F5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7CBDD19E" w14:textId="77777777" w:rsidR="00DC2F54" w:rsidRPr="000615FB" w:rsidRDefault="00DC2F54" w:rsidP="00DC2F54">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AD364" w14:textId="77777777" w:rsidR="00DC2F54" w:rsidRPr="000615FB" w:rsidRDefault="00DC2F54" w:rsidP="00DC2F5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4596E"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E9947C"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3D853" w14:textId="77777777" w:rsidR="00DC2F54" w:rsidRPr="000615FB" w:rsidRDefault="00DC2F54" w:rsidP="00DC2F5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7A9836"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7CE7A2C"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2C7DA92C" w14:textId="77777777" w:rsidR="00DC2F54" w:rsidRPr="000615FB" w:rsidRDefault="00DC2F54" w:rsidP="00DC2F5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B2357AF" w14:textId="77777777" w:rsidR="00DC2F54" w:rsidRPr="000615FB" w:rsidRDefault="00DC2F54" w:rsidP="00DC2F54">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F904CCB" w14:textId="77777777" w:rsidR="00DC2F54" w:rsidRPr="000615FB" w:rsidRDefault="00DC2F54" w:rsidP="00DC2F5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040360B8"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7A1CA98"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A55251A" w14:textId="77777777" w:rsidR="00DC2F54" w:rsidRPr="000615FB" w:rsidRDefault="00DC2F54" w:rsidP="00DC2F5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14:paraId="4F6D2C48"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1579292B" w14:textId="77777777" w:rsidR="00DC2F54" w:rsidRPr="000615FB" w:rsidRDefault="00DC2F54" w:rsidP="00DC2F54">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70E7C7E4" w14:textId="77777777" w:rsidR="00DC2F54" w:rsidRPr="000615FB" w:rsidRDefault="00DC2F54" w:rsidP="00DC2F54">
            <w:pPr>
              <w:pStyle w:val="DMSNormal"/>
              <w:spacing w:before="60"/>
              <w:rPr>
                <w:rFonts w:ascii="Arial" w:hAnsi="Arial" w:cs="Arial"/>
                <w:sz w:val="16"/>
                <w:szCs w:val="16"/>
              </w:rPr>
            </w:pPr>
            <w:r>
              <w:rPr>
                <w:rFonts w:ascii="Arial" w:hAnsi="Arial" w:cs="Arial"/>
                <w:sz w:val="16"/>
                <w:szCs w:val="16"/>
              </w:rPr>
              <w:t>√</w:t>
            </w:r>
          </w:p>
        </w:tc>
        <w:tc>
          <w:tcPr>
            <w:tcW w:w="300" w:type="dxa"/>
            <w:tcBorders>
              <w:top w:val="single" w:sz="4" w:space="0" w:color="auto"/>
              <w:left w:val="single" w:sz="4" w:space="0" w:color="auto"/>
              <w:bottom w:val="single" w:sz="4" w:space="0" w:color="auto"/>
              <w:right w:val="single" w:sz="4" w:space="0" w:color="auto"/>
            </w:tcBorders>
          </w:tcPr>
          <w:p w14:paraId="31F27C88"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14:paraId="0331DC55" w14:textId="77777777" w:rsidR="00DC2F54" w:rsidRPr="000615FB" w:rsidRDefault="00DC2F54" w:rsidP="00DC2F54">
            <w:pPr>
              <w:pStyle w:val="DMSNormal"/>
              <w:spacing w:before="60"/>
              <w:rPr>
                <w:rFonts w:ascii="Arial" w:hAnsi="Arial" w:cs="Arial"/>
                <w:sz w:val="16"/>
                <w:szCs w:val="16"/>
              </w:rPr>
            </w:pPr>
            <w:r>
              <w:rPr>
                <w:rFonts w:ascii="Arial" w:hAnsi="Arial" w:cs="Arial"/>
                <w:sz w:val="16"/>
                <w:szCs w:val="16"/>
              </w:rPr>
              <w:t>√</w:t>
            </w:r>
          </w:p>
        </w:tc>
        <w:tc>
          <w:tcPr>
            <w:tcW w:w="299" w:type="dxa"/>
            <w:tcBorders>
              <w:top w:val="single" w:sz="4" w:space="0" w:color="auto"/>
              <w:left w:val="single" w:sz="4" w:space="0" w:color="auto"/>
              <w:bottom w:val="single" w:sz="4" w:space="0" w:color="auto"/>
              <w:right w:val="single" w:sz="4" w:space="0" w:color="auto"/>
            </w:tcBorders>
          </w:tcPr>
          <w:p w14:paraId="79B88F8C" w14:textId="77777777" w:rsidR="00DC2F54" w:rsidRPr="000615FB" w:rsidRDefault="00DC2F54" w:rsidP="00DC2F5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C11DD" w14:textId="77777777" w:rsidR="00DC2F54" w:rsidRPr="000615FB" w:rsidRDefault="00DC2F54" w:rsidP="00DC2F54">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0E7A7" w14:textId="77777777" w:rsidR="00DC2F54" w:rsidRPr="000615FB" w:rsidRDefault="00DC2F54" w:rsidP="00DC2F54">
            <w:pPr>
              <w:pStyle w:val="DMSNormal"/>
              <w:spacing w:before="60"/>
              <w:rPr>
                <w:rFonts w:ascii="Arial" w:hAnsi="Arial" w:cs="Arial"/>
                <w:sz w:val="16"/>
                <w:szCs w:val="16"/>
              </w:rPr>
            </w:pPr>
          </w:p>
        </w:tc>
      </w:tr>
      <w:bookmarkEnd w:id="9"/>
      <w:bookmarkEnd w:id="10"/>
      <w:bookmarkEnd w:id="11"/>
    </w:tbl>
    <w:p w14:paraId="3FFF7D4A" w14:textId="77777777" w:rsidR="000C746E" w:rsidRDefault="000C746E" w:rsidP="00BD7FD9">
      <w:pPr>
        <w:rPr>
          <w:rFonts w:ascii="Arial" w:hAnsi="Arial"/>
        </w:rPr>
      </w:pPr>
    </w:p>
    <w:p w14:paraId="287B69A3" w14:textId="77777777" w:rsidR="009C72E1" w:rsidRDefault="009C72E1" w:rsidP="00BD7FD9">
      <w:pPr>
        <w:rPr>
          <w:rFonts w:ascii="Arial" w:hAnsi="Arial"/>
        </w:rPr>
      </w:pPr>
    </w:p>
    <w:p w14:paraId="63A0829D" w14:textId="77777777" w:rsidR="009C72E1" w:rsidRDefault="009C72E1" w:rsidP="00BD7FD9">
      <w:pPr>
        <w:rPr>
          <w:rFonts w:ascii="Arial" w:hAnsi="Arial"/>
        </w:rPr>
      </w:pPr>
    </w:p>
    <w:p w14:paraId="39CA8924" w14:textId="77777777" w:rsidR="009C72E1" w:rsidRPr="00AB4241" w:rsidRDefault="009C72E1" w:rsidP="00BD7FD9">
      <w:pPr>
        <w:rPr>
          <w:rFonts w:ascii="Arial" w:hAnsi="Arial"/>
        </w:rPr>
        <w:sectPr w:rsidR="009C72E1" w:rsidRPr="00AB4241" w:rsidSect="008C3174">
          <w:footerReference w:type="default" r:id="rId14"/>
          <w:pgSz w:w="16838" w:h="11906" w:orient="landscape"/>
          <w:pgMar w:top="1797" w:right="1440" w:bottom="1797" w:left="1440" w:header="709" w:footer="709" w:gutter="0"/>
          <w:cols w:space="708"/>
          <w:docGrid w:linePitch="360"/>
        </w:sectPr>
      </w:pPr>
    </w:p>
    <w:p w14:paraId="2D85AD9F"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14:paraId="1BB6F150"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04338875"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6F2672DF"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2CCB938B"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6A1792F1"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15"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796B98D5"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9276A0A"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16"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344BE600"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1656513D"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7EE3B4B9"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EE72766"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Cer</w:t>
      </w:r>
      <w:r w:rsidR="005623E5" w:rsidRPr="00AB4241">
        <w:rPr>
          <w:rFonts w:ascii="Arial (W1)" w:hAnsi="Arial (W1)" w:cs="Arial"/>
          <w:sz w:val="21"/>
          <w:szCs w:val="20"/>
        </w:rPr>
        <w:t>t</w:t>
      </w:r>
      <w:r w:rsidR="00FE006E" w:rsidRPr="00AB4241">
        <w:rPr>
          <w:rFonts w:ascii="Arial (W1)" w:hAnsi="Arial (W1)" w:cs="Arial"/>
          <w:sz w:val="21"/>
          <w:szCs w:val="20"/>
        </w:rPr>
        <w:t>HE, DipHE, PGDip), learning outcomes must be clearly specified for each award.</w:t>
      </w:r>
    </w:p>
    <w:p w14:paraId="17D63EA2"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EEC21EC"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52E608EF"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65D2C71" w14:textId="7777777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languages other then English</w:t>
      </w:r>
      <w:r w:rsidR="00FE006E" w:rsidRPr="00AB4241">
        <w:rPr>
          <w:rFonts w:ascii="Arial (W1)" w:hAnsi="Arial (W1)" w:cs="Arial"/>
          <w:sz w:val="21"/>
          <w:szCs w:val="20"/>
        </w:rPr>
        <w:t xml:space="preserve"> must have programme specifications both in English and the language of delivery.</w:t>
      </w:r>
    </w:p>
    <w:p w14:paraId="074E47F7"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A852BA6"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1299FC03" w14:textId="75A46A21"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F1E9" w14:textId="77777777" w:rsidR="002B5127" w:rsidRDefault="002B5127">
      <w:r>
        <w:separator/>
      </w:r>
    </w:p>
  </w:endnote>
  <w:endnote w:type="continuationSeparator" w:id="0">
    <w:p w14:paraId="6401775B" w14:textId="77777777" w:rsidR="002B5127" w:rsidRDefault="002B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altName w:val="Corbel"/>
    <w:charset w:val="00"/>
    <w:family w:val="auto"/>
    <w:pitch w:val="variable"/>
    <w:sig w:usb0="800000A7" w:usb1="00000040" w:usb2="00000000" w:usb3="00000000" w:csb0="00000009"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F9AD" w14:textId="77777777" w:rsidR="004C6CAE" w:rsidRPr="00074C69" w:rsidRDefault="004C6CAE" w:rsidP="00E82BFE">
    <w:pPr>
      <w:pStyle w:val="Footer"/>
      <w:framePr w:wrap="around" w:vAnchor="text" w:hAnchor="margin" w:xAlign="right" w:y="1"/>
      <w:rPr>
        <w:rStyle w:val="PageNumber"/>
        <w:sz w:val="20"/>
        <w:szCs w:val="20"/>
      </w:rPr>
    </w:pPr>
  </w:p>
  <w:p w14:paraId="6967CB28" w14:textId="188B6481" w:rsidR="004C6CAE" w:rsidRPr="00840155" w:rsidRDefault="004C6CAE"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773A71">
      <w:rPr>
        <w:rFonts w:ascii="Arial" w:hAnsi="Arial" w:cs="Arial"/>
        <w:noProof/>
        <w:sz w:val="16"/>
        <w:szCs w:val="16"/>
      </w:rPr>
      <w:t>3</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773A71">
      <w:rPr>
        <w:rFonts w:ascii="Arial" w:hAnsi="Arial" w:cs="Arial"/>
        <w:noProof/>
        <w:sz w:val="16"/>
        <w:szCs w:val="16"/>
      </w:rPr>
      <w:t>22</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4CE1" w14:textId="77777777" w:rsidR="004C6CAE" w:rsidRPr="002A5E61" w:rsidRDefault="004C6CAE"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5EB26D91" w14:textId="77777777" w:rsidR="004C6CAE" w:rsidRPr="002A5E61" w:rsidRDefault="004C6CA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2B1E" w14:textId="2AB03788" w:rsidR="004C6CAE" w:rsidRPr="00840155" w:rsidRDefault="004C6CAE"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773A71">
      <w:rPr>
        <w:rFonts w:ascii="Arial" w:hAnsi="Arial" w:cs="Arial"/>
        <w:noProof/>
        <w:sz w:val="16"/>
        <w:szCs w:val="16"/>
      </w:rPr>
      <w:t>21</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773A71">
      <w:rPr>
        <w:rFonts w:ascii="Arial" w:hAnsi="Arial" w:cs="Arial"/>
        <w:noProof/>
        <w:sz w:val="16"/>
        <w:szCs w:val="16"/>
      </w:rPr>
      <w:t>22</w:t>
    </w:r>
    <w:r w:rsidRPr="003F07C5">
      <w:rPr>
        <w:rFonts w:ascii="Arial" w:hAnsi="Arial" w:cs="Arial"/>
        <w:sz w:val="16"/>
        <w:szCs w:val="16"/>
      </w:rPr>
      <w:fldChar w:fldCharType="end"/>
    </w:r>
    <w:r>
      <w:rPr>
        <w:rFonts w:ascii="Arial" w:hAnsi="Arial" w:cs="Arial"/>
        <w:sz w:val="16"/>
        <w:szCs w:val="16"/>
      </w:rPr>
      <w:tab/>
    </w:r>
  </w:p>
  <w:p w14:paraId="0AB93745" w14:textId="77777777" w:rsidR="004C6CAE" w:rsidRDefault="004C6CAE">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40DE" w14:textId="77777777" w:rsidR="002B5127" w:rsidRDefault="002B5127">
      <w:r>
        <w:separator/>
      </w:r>
    </w:p>
  </w:footnote>
  <w:footnote w:type="continuationSeparator" w:id="0">
    <w:p w14:paraId="2883B34A" w14:textId="77777777" w:rsidR="002B5127" w:rsidRDefault="002B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60CB" w14:textId="77777777" w:rsidR="004C6CAE" w:rsidRDefault="004C6CAE">
    <w:pPr>
      <w:pStyle w:val="Header"/>
    </w:pPr>
    <w:r>
      <w:rPr>
        <w:noProof/>
      </w:rPr>
      <w:drawing>
        <wp:inline distT="0" distB="0" distL="0" distR="0" wp14:anchorId="77FA36A0" wp14:editId="6323A477">
          <wp:extent cx="1092904" cy="795130"/>
          <wp:effectExtent l="0" t="0" r="0" b="5080"/>
          <wp:docPr id="1040596995" name="Picture 2" descr="\\userdata\documents7\ab3622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2904" cy="795130"/>
                  </a:xfrm>
                  <a:prstGeom prst="rect">
                    <a:avLst/>
                  </a:prstGeom>
                </pic:spPr>
              </pic:pic>
            </a:graphicData>
          </a:graphic>
        </wp:inline>
      </w:drawing>
    </w:r>
  </w:p>
  <w:p w14:paraId="61AC30FB" w14:textId="77777777" w:rsidR="004C6CAE" w:rsidRDefault="004C6CAE">
    <w:pPr>
      <w:pStyle w:val="Header"/>
    </w:pPr>
  </w:p>
  <w:p w14:paraId="26B1A375" w14:textId="77777777" w:rsidR="004C6CAE" w:rsidRPr="00E14ABB" w:rsidRDefault="004C6CAE">
    <w:pPr>
      <w:pStyle w:val="Header"/>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5pt;height:425.25pt" o:bullet="t">
        <v:imagedata r:id="rId1" o:title="computer-clipart[1]"/>
      </v:shape>
    </w:pict>
  </w:numPicBullet>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0073DD0"/>
    <w:multiLevelType w:val="singleLevel"/>
    <w:tmpl w:val="F8AC93F6"/>
    <w:lvl w:ilvl="0">
      <w:start w:val="1"/>
      <w:numFmt w:val="bullet"/>
      <w:lvlText w:val=""/>
      <w:lvlJc w:val="left"/>
      <w:pPr>
        <w:ind w:left="1494" w:hanging="360"/>
      </w:pPr>
      <w:rPr>
        <w:rFonts w:ascii="Symbol" w:hAnsi="Symbol" w:hint="default"/>
        <w:color w:val="auto"/>
        <w:u w:val="none"/>
      </w:rPr>
    </w:lvl>
  </w:abstractNum>
  <w:abstractNum w:abstractNumId="8"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1481C"/>
    <w:multiLevelType w:val="hybridMultilevel"/>
    <w:tmpl w:val="5C2EA984"/>
    <w:lvl w:ilvl="0" w:tplc="B606992A">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22086"/>
    <w:multiLevelType w:val="hybridMultilevel"/>
    <w:tmpl w:val="133AF1A2"/>
    <w:lvl w:ilvl="0" w:tplc="49FEF44C">
      <w:start w:val="1"/>
      <w:numFmt w:val="bullet"/>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2" w15:restartNumberingAfterBreak="0">
    <w:nsid w:val="2AE95CFA"/>
    <w:multiLevelType w:val="hybridMultilevel"/>
    <w:tmpl w:val="C10471C0"/>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1F1A33"/>
    <w:multiLevelType w:val="hybridMultilevel"/>
    <w:tmpl w:val="41E66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33FC0734"/>
    <w:multiLevelType w:val="hybridMultilevel"/>
    <w:tmpl w:val="268C3EA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72BD5"/>
    <w:multiLevelType w:val="singleLevel"/>
    <w:tmpl w:val="34144BB0"/>
    <w:lvl w:ilvl="0">
      <w:start w:val="1"/>
      <w:numFmt w:val="decimal"/>
      <w:pStyle w:val="DMSSSOutcome"/>
      <w:lvlText w:val="A%1"/>
      <w:lvlJc w:val="left"/>
      <w:pPr>
        <w:tabs>
          <w:tab w:val="num" w:pos="720"/>
        </w:tabs>
        <w:ind w:left="360" w:hanging="360"/>
      </w:pPr>
    </w:lvl>
  </w:abstractNum>
  <w:abstractNum w:abstractNumId="17" w15:restartNumberingAfterBreak="0">
    <w:nsid w:val="38415911"/>
    <w:multiLevelType w:val="hybridMultilevel"/>
    <w:tmpl w:val="55A0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B40C2"/>
    <w:multiLevelType w:val="hybridMultilevel"/>
    <w:tmpl w:val="115685C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0" w15:restartNumberingAfterBreak="0">
    <w:nsid w:val="3B01571C"/>
    <w:multiLevelType w:val="singleLevel"/>
    <w:tmpl w:val="29D6784E"/>
    <w:lvl w:ilvl="0">
      <w:start w:val="1"/>
      <w:numFmt w:val="bullet"/>
      <w:lvlText w:val=""/>
      <w:lvlJc w:val="left"/>
      <w:pPr>
        <w:tabs>
          <w:tab w:val="num" w:pos="720"/>
        </w:tabs>
        <w:ind w:left="720" w:hanging="720"/>
      </w:pPr>
      <w:rPr>
        <w:rFonts w:ascii="Symbol" w:hAnsi="Symbol" w:hint="default"/>
        <w:color w:val="auto"/>
      </w:rPr>
    </w:lvl>
  </w:abstractNum>
  <w:abstractNum w:abstractNumId="21"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646CDE"/>
    <w:multiLevelType w:val="hybridMultilevel"/>
    <w:tmpl w:val="9C2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9227F"/>
    <w:multiLevelType w:val="hybridMultilevel"/>
    <w:tmpl w:val="3B0217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33CA7"/>
    <w:multiLevelType w:val="hybridMultilevel"/>
    <w:tmpl w:val="6FBE69D8"/>
    <w:lvl w:ilvl="0" w:tplc="B606992A">
      <w:start w:val="1"/>
      <w:numFmt w:val="bullet"/>
      <w:lvlText w:val=""/>
      <w:lvlPicBulletId w:val="0"/>
      <w:lvlJc w:val="left"/>
      <w:pPr>
        <w:ind w:left="1440" w:hanging="360"/>
      </w:pPr>
      <w:rPr>
        <w:rFonts w:ascii="Symbol" w:hAnsi="Symbol" w:hint="default"/>
        <w:color w:val="auto"/>
      </w:rPr>
    </w:lvl>
    <w:lvl w:ilvl="1" w:tplc="434AEDDA">
      <w:start w:val="1"/>
      <w:numFmt w:val="bullet"/>
      <w:lvlText w:val=""/>
      <w:lvlJc w:val="left"/>
      <w:pPr>
        <w:ind w:left="1440" w:hanging="360"/>
      </w:pPr>
      <w:rPr>
        <w:rFonts w:ascii="Symbol" w:hAnsi="Symbol" w:hint="default"/>
        <w:color w:val="000000" w:themeColor="text1"/>
      </w:rPr>
    </w:lvl>
    <w:lvl w:ilvl="2" w:tplc="E3CA59FE">
      <w:start w:val="1"/>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C4077"/>
    <w:multiLevelType w:val="hybridMultilevel"/>
    <w:tmpl w:val="DFB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A4839"/>
    <w:multiLevelType w:val="hybridMultilevel"/>
    <w:tmpl w:val="E9E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7D05329"/>
    <w:multiLevelType w:val="hybridMultilevel"/>
    <w:tmpl w:val="F8683F84"/>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1035" w:hanging="360"/>
      </w:pPr>
      <w:rPr>
        <w:rFonts w:ascii="Wingdings" w:hAnsi="Wingdings" w:hint="default"/>
      </w:rPr>
    </w:lvl>
    <w:lvl w:ilvl="3" w:tplc="08090001" w:tentative="1">
      <w:start w:val="1"/>
      <w:numFmt w:val="bullet"/>
      <w:lvlText w:val=""/>
      <w:lvlJc w:val="left"/>
      <w:pPr>
        <w:ind w:left="-315" w:hanging="360"/>
      </w:pPr>
      <w:rPr>
        <w:rFonts w:ascii="Symbol" w:hAnsi="Symbol" w:hint="default"/>
      </w:rPr>
    </w:lvl>
    <w:lvl w:ilvl="4" w:tplc="08090003" w:tentative="1">
      <w:start w:val="1"/>
      <w:numFmt w:val="bullet"/>
      <w:lvlText w:val="o"/>
      <w:lvlJc w:val="left"/>
      <w:pPr>
        <w:ind w:left="405" w:hanging="360"/>
      </w:pPr>
      <w:rPr>
        <w:rFonts w:ascii="Courier New" w:hAnsi="Courier New" w:cs="Courier New" w:hint="default"/>
      </w:rPr>
    </w:lvl>
    <w:lvl w:ilvl="5" w:tplc="08090005" w:tentative="1">
      <w:start w:val="1"/>
      <w:numFmt w:val="bullet"/>
      <w:lvlText w:val=""/>
      <w:lvlJc w:val="left"/>
      <w:pPr>
        <w:ind w:left="1125" w:hanging="360"/>
      </w:pPr>
      <w:rPr>
        <w:rFonts w:ascii="Wingdings" w:hAnsi="Wingdings" w:hint="default"/>
      </w:rPr>
    </w:lvl>
    <w:lvl w:ilvl="6" w:tplc="08090001" w:tentative="1">
      <w:start w:val="1"/>
      <w:numFmt w:val="bullet"/>
      <w:lvlText w:val=""/>
      <w:lvlJc w:val="left"/>
      <w:pPr>
        <w:ind w:left="1845" w:hanging="360"/>
      </w:pPr>
      <w:rPr>
        <w:rFonts w:ascii="Symbol" w:hAnsi="Symbol" w:hint="default"/>
      </w:rPr>
    </w:lvl>
    <w:lvl w:ilvl="7" w:tplc="08090003" w:tentative="1">
      <w:start w:val="1"/>
      <w:numFmt w:val="bullet"/>
      <w:lvlText w:val="o"/>
      <w:lvlJc w:val="left"/>
      <w:pPr>
        <w:ind w:left="2565" w:hanging="360"/>
      </w:pPr>
      <w:rPr>
        <w:rFonts w:ascii="Courier New" w:hAnsi="Courier New" w:cs="Courier New" w:hint="default"/>
      </w:rPr>
    </w:lvl>
    <w:lvl w:ilvl="8" w:tplc="08090005" w:tentative="1">
      <w:start w:val="1"/>
      <w:numFmt w:val="bullet"/>
      <w:lvlText w:val=""/>
      <w:lvlJc w:val="left"/>
      <w:pPr>
        <w:ind w:left="3285" w:hanging="360"/>
      </w:pPr>
      <w:rPr>
        <w:rFonts w:ascii="Wingdings" w:hAnsi="Wingdings" w:hint="default"/>
      </w:rPr>
    </w:lvl>
  </w:abstractNum>
  <w:abstractNum w:abstractNumId="29" w15:restartNumberingAfterBreak="0">
    <w:nsid w:val="6FF30C65"/>
    <w:multiLevelType w:val="hybridMultilevel"/>
    <w:tmpl w:val="79BCB69E"/>
    <w:lvl w:ilvl="0" w:tplc="08090003">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5B6466"/>
    <w:multiLevelType w:val="hybridMultilevel"/>
    <w:tmpl w:val="DD9640AE"/>
    <w:lvl w:ilvl="0" w:tplc="08090003">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905A6C"/>
    <w:multiLevelType w:val="hybridMultilevel"/>
    <w:tmpl w:val="C04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161162"/>
    <w:multiLevelType w:val="hybridMultilevel"/>
    <w:tmpl w:val="58AC2F92"/>
    <w:lvl w:ilvl="0" w:tplc="08090001">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11"/>
  </w:num>
  <w:num w:numId="4">
    <w:abstractNumId w:val="21"/>
  </w:num>
  <w:num w:numId="5">
    <w:abstractNumId w:val="27"/>
  </w:num>
  <w:num w:numId="6">
    <w:abstractNumId w:val="5"/>
  </w:num>
  <w:num w:numId="7">
    <w:abstractNumId w:val="4"/>
  </w:num>
  <w:num w:numId="8">
    <w:abstractNumId w:val="6"/>
  </w:num>
  <w:num w:numId="9">
    <w:abstractNumId w:val="3"/>
  </w:num>
  <w:num w:numId="10">
    <w:abstractNumId w:val="2"/>
  </w:num>
  <w:num w:numId="11">
    <w:abstractNumId w:val="1"/>
  </w:num>
  <w:num w:numId="12">
    <w:abstractNumId w:val="0"/>
  </w:num>
  <w:num w:numId="13">
    <w:abstractNumId w:val="8"/>
  </w:num>
  <w:num w:numId="14">
    <w:abstractNumId w:val="18"/>
  </w:num>
  <w:num w:numId="15">
    <w:abstractNumId w:val="26"/>
  </w:num>
  <w:num w:numId="16">
    <w:abstractNumId w:val="10"/>
  </w:num>
  <w:num w:numId="17">
    <w:abstractNumId w:val="17"/>
  </w:num>
  <w:num w:numId="18">
    <w:abstractNumId w:val="7"/>
  </w:num>
  <w:num w:numId="19">
    <w:abstractNumId w:val="32"/>
  </w:num>
  <w:num w:numId="20">
    <w:abstractNumId w:val="24"/>
  </w:num>
  <w:num w:numId="21">
    <w:abstractNumId w:val="12"/>
  </w:num>
  <w:num w:numId="22">
    <w:abstractNumId w:val="25"/>
  </w:num>
  <w:num w:numId="23">
    <w:abstractNumId w:val="23"/>
  </w:num>
  <w:num w:numId="24">
    <w:abstractNumId w:val="28"/>
  </w:num>
  <w:num w:numId="25">
    <w:abstractNumId w:val="13"/>
  </w:num>
  <w:num w:numId="26">
    <w:abstractNumId w:val="19"/>
  </w:num>
  <w:num w:numId="27">
    <w:abstractNumId w:val="30"/>
  </w:num>
  <w:num w:numId="28">
    <w:abstractNumId w:val="29"/>
  </w:num>
  <w:num w:numId="29">
    <w:abstractNumId w:val="9"/>
  </w:num>
  <w:num w:numId="30">
    <w:abstractNumId w:val="20"/>
  </w:num>
  <w:num w:numId="31">
    <w:abstractNumId w:val="15"/>
  </w:num>
  <w:num w:numId="32">
    <w:abstractNumId w:val="31"/>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A554E3-8BD5-4EDF-ACC5-9F9075FBF9E1}"/>
    <w:docVar w:name="dgnword-eventsink" w:val="236349696"/>
  </w:docVars>
  <w:rsids>
    <w:rsidRoot w:val="00A471F9"/>
    <w:rsid w:val="00001B6D"/>
    <w:rsid w:val="00001D25"/>
    <w:rsid w:val="00002DAC"/>
    <w:rsid w:val="000111A0"/>
    <w:rsid w:val="00011AF4"/>
    <w:rsid w:val="000122D0"/>
    <w:rsid w:val="0001443A"/>
    <w:rsid w:val="00016C4A"/>
    <w:rsid w:val="000200FC"/>
    <w:rsid w:val="000321D4"/>
    <w:rsid w:val="000324AD"/>
    <w:rsid w:val="000332BB"/>
    <w:rsid w:val="000345B8"/>
    <w:rsid w:val="0003539E"/>
    <w:rsid w:val="0004168B"/>
    <w:rsid w:val="000419E1"/>
    <w:rsid w:val="00041AA4"/>
    <w:rsid w:val="00041CF4"/>
    <w:rsid w:val="00041E49"/>
    <w:rsid w:val="00042AEE"/>
    <w:rsid w:val="00043759"/>
    <w:rsid w:val="000442DD"/>
    <w:rsid w:val="00045C8F"/>
    <w:rsid w:val="000463C3"/>
    <w:rsid w:val="00046D58"/>
    <w:rsid w:val="00047692"/>
    <w:rsid w:val="0005154F"/>
    <w:rsid w:val="00051B0C"/>
    <w:rsid w:val="00051B81"/>
    <w:rsid w:val="0005241A"/>
    <w:rsid w:val="000566E3"/>
    <w:rsid w:val="00057478"/>
    <w:rsid w:val="00057BFC"/>
    <w:rsid w:val="00060BA3"/>
    <w:rsid w:val="000615FB"/>
    <w:rsid w:val="00064BA3"/>
    <w:rsid w:val="000659E5"/>
    <w:rsid w:val="00067865"/>
    <w:rsid w:val="000679E5"/>
    <w:rsid w:val="00070EAB"/>
    <w:rsid w:val="00071383"/>
    <w:rsid w:val="00072AAF"/>
    <w:rsid w:val="000747DC"/>
    <w:rsid w:val="00074C69"/>
    <w:rsid w:val="00075682"/>
    <w:rsid w:val="000776B3"/>
    <w:rsid w:val="00077D0D"/>
    <w:rsid w:val="00080FA9"/>
    <w:rsid w:val="000816F0"/>
    <w:rsid w:val="0008588D"/>
    <w:rsid w:val="0008594B"/>
    <w:rsid w:val="00085DF0"/>
    <w:rsid w:val="00086A87"/>
    <w:rsid w:val="0008705F"/>
    <w:rsid w:val="000956CA"/>
    <w:rsid w:val="000961C8"/>
    <w:rsid w:val="000A0999"/>
    <w:rsid w:val="000A23D5"/>
    <w:rsid w:val="000A4ADB"/>
    <w:rsid w:val="000A5E9B"/>
    <w:rsid w:val="000A6A4B"/>
    <w:rsid w:val="000A7AFB"/>
    <w:rsid w:val="000B202F"/>
    <w:rsid w:val="000B331F"/>
    <w:rsid w:val="000C1089"/>
    <w:rsid w:val="000C1A32"/>
    <w:rsid w:val="000C3A30"/>
    <w:rsid w:val="000C5C6B"/>
    <w:rsid w:val="000C72BA"/>
    <w:rsid w:val="000C746E"/>
    <w:rsid w:val="000D00B9"/>
    <w:rsid w:val="000D4FF4"/>
    <w:rsid w:val="000D61A8"/>
    <w:rsid w:val="000E0450"/>
    <w:rsid w:val="000E12FC"/>
    <w:rsid w:val="000E4728"/>
    <w:rsid w:val="000E4CF7"/>
    <w:rsid w:val="000F25C1"/>
    <w:rsid w:val="000F34C4"/>
    <w:rsid w:val="000F4023"/>
    <w:rsid w:val="000F4DF8"/>
    <w:rsid w:val="000F6B36"/>
    <w:rsid w:val="000F7844"/>
    <w:rsid w:val="000F7968"/>
    <w:rsid w:val="00100F96"/>
    <w:rsid w:val="0010666B"/>
    <w:rsid w:val="001079B1"/>
    <w:rsid w:val="00107C0C"/>
    <w:rsid w:val="00112B3A"/>
    <w:rsid w:val="0011442F"/>
    <w:rsid w:val="001146CE"/>
    <w:rsid w:val="00114AE7"/>
    <w:rsid w:val="00116BA0"/>
    <w:rsid w:val="00120731"/>
    <w:rsid w:val="00126444"/>
    <w:rsid w:val="0012752E"/>
    <w:rsid w:val="00131D46"/>
    <w:rsid w:val="00134EED"/>
    <w:rsid w:val="00137F6C"/>
    <w:rsid w:val="00137FF2"/>
    <w:rsid w:val="001401A4"/>
    <w:rsid w:val="00140545"/>
    <w:rsid w:val="001413D0"/>
    <w:rsid w:val="001549B8"/>
    <w:rsid w:val="001553B6"/>
    <w:rsid w:val="0015559B"/>
    <w:rsid w:val="00156589"/>
    <w:rsid w:val="001609D4"/>
    <w:rsid w:val="00161216"/>
    <w:rsid w:val="00161635"/>
    <w:rsid w:val="001620CC"/>
    <w:rsid w:val="001648B1"/>
    <w:rsid w:val="00166B57"/>
    <w:rsid w:val="0016749F"/>
    <w:rsid w:val="0017253E"/>
    <w:rsid w:val="00172D61"/>
    <w:rsid w:val="001735FB"/>
    <w:rsid w:val="0017652B"/>
    <w:rsid w:val="00176E0E"/>
    <w:rsid w:val="0018125B"/>
    <w:rsid w:val="0018458C"/>
    <w:rsid w:val="00186B51"/>
    <w:rsid w:val="00197393"/>
    <w:rsid w:val="001A1079"/>
    <w:rsid w:val="001A1115"/>
    <w:rsid w:val="001A2076"/>
    <w:rsid w:val="001A23F3"/>
    <w:rsid w:val="001A3461"/>
    <w:rsid w:val="001A4B21"/>
    <w:rsid w:val="001A4E1B"/>
    <w:rsid w:val="001A7AFA"/>
    <w:rsid w:val="001B12F4"/>
    <w:rsid w:val="001B2839"/>
    <w:rsid w:val="001B316F"/>
    <w:rsid w:val="001B54B2"/>
    <w:rsid w:val="001B55D5"/>
    <w:rsid w:val="001B6A1A"/>
    <w:rsid w:val="001C71F2"/>
    <w:rsid w:val="001D04A0"/>
    <w:rsid w:val="001D29DF"/>
    <w:rsid w:val="001D3921"/>
    <w:rsid w:val="001D3F8F"/>
    <w:rsid w:val="001D6DEC"/>
    <w:rsid w:val="001D6EB0"/>
    <w:rsid w:val="001E0795"/>
    <w:rsid w:val="001E23E9"/>
    <w:rsid w:val="001E34D4"/>
    <w:rsid w:val="001E6474"/>
    <w:rsid w:val="001E64B4"/>
    <w:rsid w:val="001E7216"/>
    <w:rsid w:val="001F1113"/>
    <w:rsid w:val="001F1D8F"/>
    <w:rsid w:val="001F3985"/>
    <w:rsid w:val="001F39F9"/>
    <w:rsid w:val="001F3A75"/>
    <w:rsid w:val="001F433D"/>
    <w:rsid w:val="001F4C11"/>
    <w:rsid w:val="001F78CB"/>
    <w:rsid w:val="001F7DC6"/>
    <w:rsid w:val="00200B07"/>
    <w:rsid w:val="00200EB5"/>
    <w:rsid w:val="00201E56"/>
    <w:rsid w:val="0020203D"/>
    <w:rsid w:val="002076D9"/>
    <w:rsid w:val="0021073D"/>
    <w:rsid w:val="00210ECE"/>
    <w:rsid w:val="00211842"/>
    <w:rsid w:val="00213632"/>
    <w:rsid w:val="00213C0E"/>
    <w:rsid w:val="00214C0C"/>
    <w:rsid w:val="002176CE"/>
    <w:rsid w:val="00217875"/>
    <w:rsid w:val="0021797D"/>
    <w:rsid w:val="00222FFC"/>
    <w:rsid w:val="00223434"/>
    <w:rsid w:val="00223BF0"/>
    <w:rsid w:val="002240E2"/>
    <w:rsid w:val="00224713"/>
    <w:rsid w:val="002254D6"/>
    <w:rsid w:val="00244326"/>
    <w:rsid w:val="002508A5"/>
    <w:rsid w:val="00250F46"/>
    <w:rsid w:val="00251AD6"/>
    <w:rsid w:val="00254573"/>
    <w:rsid w:val="00255EF1"/>
    <w:rsid w:val="00264F4B"/>
    <w:rsid w:val="00265934"/>
    <w:rsid w:val="00266C40"/>
    <w:rsid w:val="002713D8"/>
    <w:rsid w:val="00273B28"/>
    <w:rsid w:val="002750D8"/>
    <w:rsid w:val="00275599"/>
    <w:rsid w:val="0028039B"/>
    <w:rsid w:val="002863A5"/>
    <w:rsid w:val="0028668C"/>
    <w:rsid w:val="002868E8"/>
    <w:rsid w:val="002906D6"/>
    <w:rsid w:val="00292DEB"/>
    <w:rsid w:val="0029758B"/>
    <w:rsid w:val="00297A75"/>
    <w:rsid w:val="002A006F"/>
    <w:rsid w:val="002A250F"/>
    <w:rsid w:val="002A4F7F"/>
    <w:rsid w:val="002A5C2B"/>
    <w:rsid w:val="002A66E8"/>
    <w:rsid w:val="002A6D1D"/>
    <w:rsid w:val="002B016E"/>
    <w:rsid w:val="002B0239"/>
    <w:rsid w:val="002B2277"/>
    <w:rsid w:val="002B2EAB"/>
    <w:rsid w:val="002B352E"/>
    <w:rsid w:val="002B3649"/>
    <w:rsid w:val="002B3838"/>
    <w:rsid w:val="002B5127"/>
    <w:rsid w:val="002B5774"/>
    <w:rsid w:val="002D0E17"/>
    <w:rsid w:val="002D35E3"/>
    <w:rsid w:val="002D527F"/>
    <w:rsid w:val="002E0072"/>
    <w:rsid w:val="002E16A0"/>
    <w:rsid w:val="002E38E0"/>
    <w:rsid w:val="002E7FC8"/>
    <w:rsid w:val="002F142B"/>
    <w:rsid w:val="002F7CD7"/>
    <w:rsid w:val="003012D8"/>
    <w:rsid w:val="00303B21"/>
    <w:rsid w:val="003069E3"/>
    <w:rsid w:val="003074F1"/>
    <w:rsid w:val="00307ABE"/>
    <w:rsid w:val="00307E41"/>
    <w:rsid w:val="00316B57"/>
    <w:rsid w:val="00317ED9"/>
    <w:rsid w:val="00321D7E"/>
    <w:rsid w:val="00322B6F"/>
    <w:rsid w:val="00325578"/>
    <w:rsid w:val="00326037"/>
    <w:rsid w:val="0032627A"/>
    <w:rsid w:val="0032691A"/>
    <w:rsid w:val="00333F9E"/>
    <w:rsid w:val="003352D9"/>
    <w:rsid w:val="0033556F"/>
    <w:rsid w:val="00335C15"/>
    <w:rsid w:val="00336955"/>
    <w:rsid w:val="00337AFF"/>
    <w:rsid w:val="003432AE"/>
    <w:rsid w:val="00343814"/>
    <w:rsid w:val="0034403C"/>
    <w:rsid w:val="003452B8"/>
    <w:rsid w:val="003476ED"/>
    <w:rsid w:val="00347887"/>
    <w:rsid w:val="00350915"/>
    <w:rsid w:val="0035282E"/>
    <w:rsid w:val="00354580"/>
    <w:rsid w:val="00354EF3"/>
    <w:rsid w:val="00355AFD"/>
    <w:rsid w:val="00364A9D"/>
    <w:rsid w:val="00364F6C"/>
    <w:rsid w:val="00377B7C"/>
    <w:rsid w:val="0038292E"/>
    <w:rsid w:val="00382F47"/>
    <w:rsid w:val="00383D17"/>
    <w:rsid w:val="00384BCF"/>
    <w:rsid w:val="00386306"/>
    <w:rsid w:val="00394D98"/>
    <w:rsid w:val="00395333"/>
    <w:rsid w:val="0039599E"/>
    <w:rsid w:val="00395DF0"/>
    <w:rsid w:val="00397481"/>
    <w:rsid w:val="00397CDC"/>
    <w:rsid w:val="003A096A"/>
    <w:rsid w:val="003A21D4"/>
    <w:rsid w:val="003A4814"/>
    <w:rsid w:val="003A709F"/>
    <w:rsid w:val="003B1233"/>
    <w:rsid w:val="003B30E7"/>
    <w:rsid w:val="003C0404"/>
    <w:rsid w:val="003C07DE"/>
    <w:rsid w:val="003C7C1F"/>
    <w:rsid w:val="003D1577"/>
    <w:rsid w:val="003D5188"/>
    <w:rsid w:val="003E1E87"/>
    <w:rsid w:val="003E4A4B"/>
    <w:rsid w:val="003E52C6"/>
    <w:rsid w:val="003E7EA9"/>
    <w:rsid w:val="003F07C5"/>
    <w:rsid w:val="003F1115"/>
    <w:rsid w:val="003F1B60"/>
    <w:rsid w:val="003F38BB"/>
    <w:rsid w:val="004034BE"/>
    <w:rsid w:val="00403C40"/>
    <w:rsid w:val="00404CC2"/>
    <w:rsid w:val="00404E07"/>
    <w:rsid w:val="004060A1"/>
    <w:rsid w:val="00410177"/>
    <w:rsid w:val="00416C91"/>
    <w:rsid w:val="00421278"/>
    <w:rsid w:val="00421C02"/>
    <w:rsid w:val="00422356"/>
    <w:rsid w:val="0042422A"/>
    <w:rsid w:val="00424314"/>
    <w:rsid w:val="004251A0"/>
    <w:rsid w:val="00432A0B"/>
    <w:rsid w:val="00432AC4"/>
    <w:rsid w:val="004346E3"/>
    <w:rsid w:val="00435AE4"/>
    <w:rsid w:val="004374A2"/>
    <w:rsid w:val="00440D59"/>
    <w:rsid w:val="00441B1E"/>
    <w:rsid w:val="004451AB"/>
    <w:rsid w:val="0044550A"/>
    <w:rsid w:val="00446543"/>
    <w:rsid w:val="00446A44"/>
    <w:rsid w:val="00451082"/>
    <w:rsid w:val="004522F5"/>
    <w:rsid w:val="00452761"/>
    <w:rsid w:val="004557DD"/>
    <w:rsid w:val="00455977"/>
    <w:rsid w:val="004559BB"/>
    <w:rsid w:val="00456472"/>
    <w:rsid w:val="00462047"/>
    <w:rsid w:val="0046239B"/>
    <w:rsid w:val="00464DD1"/>
    <w:rsid w:val="00465A22"/>
    <w:rsid w:val="00466155"/>
    <w:rsid w:val="004715BD"/>
    <w:rsid w:val="00473046"/>
    <w:rsid w:val="00473128"/>
    <w:rsid w:val="00474440"/>
    <w:rsid w:val="004755F9"/>
    <w:rsid w:val="00480A08"/>
    <w:rsid w:val="00481C38"/>
    <w:rsid w:val="0048358A"/>
    <w:rsid w:val="00483804"/>
    <w:rsid w:val="0048540F"/>
    <w:rsid w:val="004871E7"/>
    <w:rsid w:val="00492EC1"/>
    <w:rsid w:val="00493373"/>
    <w:rsid w:val="0049373F"/>
    <w:rsid w:val="00493EF2"/>
    <w:rsid w:val="00494048"/>
    <w:rsid w:val="00494460"/>
    <w:rsid w:val="004946FD"/>
    <w:rsid w:val="00495D50"/>
    <w:rsid w:val="004A1C92"/>
    <w:rsid w:val="004A2A5B"/>
    <w:rsid w:val="004A3EF7"/>
    <w:rsid w:val="004A3F2D"/>
    <w:rsid w:val="004A62B1"/>
    <w:rsid w:val="004A7D0B"/>
    <w:rsid w:val="004B47AD"/>
    <w:rsid w:val="004B55BA"/>
    <w:rsid w:val="004B6887"/>
    <w:rsid w:val="004B692B"/>
    <w:rsid w:val="004B738A"/>
    <w:rsid w:val="004C2715"/>
    <w:rsid w:val="004C2F9E"/>
    <w:rsid w:val="004C500D"/>
    <w:rsid w:val="004C6CAE"/>
    <w:rsid w:val="004D38E0"/>
    <w:rsid w:val="004D3AFB"/>
    <w:rsid w:val="004D3F75"/>
    <w:rsid w:val="004D467E"/>
    <w:rsid w:val="004D779E"/>
    <w:rsid w:val="004E1BBF"/>
    <w:rsid w:val="004E33EB"/>
    <w:rsid w:val="004E345A"/>
    <w:rsid w:val="004E36CB"/>
    <w:rsid w:val="004E3B50"/>
    <w:rsid w:val="004E6B54"/>
    <w:rsid w:val="004E6F90"/>
    <w:rsid w:val="004E7E54"/>
    <w:rsid w:val="004F076C"/>
    <w:rsid w:val="004F144D"/>
    <w:rsid w:val="004F1AB2"/>
    <w:rsid w:val="004F2FB1"/>
    <w:rsid w:val="004F3361"/>
    <w:rsid w:val="004F33B9"/>
    <w:rsid w:val="004F34AF"/>
    <w:rsid w:val="004F7A2E"/>
    <w:rsid w:val="00505587"/>
    <w:rsid w:val="00506116"/>
    <w:rsid w:val="005077DD"/>
    <w:rsid w:val="0051204B"/>
    <w:rsid w:val="005134CE"/>
    <w:rsid w:val="00513C7E"/>
    <w:rsid w:val="00513E96"/>
    <w:rsid w:val="00514559"/>
    <w:rsid w:val="00526BFA"/>
    <w:rsid w:val="00527459"/>
    <w:rsid w:val="00530EBB"/>
    <w:rsid w:val="00536CCB"/>
    <w:rsid w:val="00543116"/>
    <w:rsid w:val="0054428D"/>
    <w:rsid w:val="00545146"/>
    <w:rsid w:val="00545AA3"/>
    <w:rsid w:val="005462A2"/>
    <w:rsid w:val="00547F5C"/>
    <w:rsid w:val="005500D2"/>
    <w:rsid w:val="00551819"/>
    <w:rsid w:val="00553037"/>
    <w:rsid w:val="00553C3E"/>
    <w:rsid w:val="00554662"/>
    <w:rsid w:val="00560B94"/>
    <w:rsid w:val="005623E5"/>
    <w:rsid w:val="00562AA8"/>
    <w:rsid w:val="00563D5F"/>
    <w:rsid w:val="00563D81"/>
    <w:rsid w:val="0056553D"/>
    <w:rsid w:val="005668E2"/>
    <w:rsid w:val="005702C6"/>
    <w:rsid w:val="00572C71"/>
    <w:rsid w:val="00573E11"/>
    <w:rsid w:val="0057401F"/>
    <w:rsid w:val="00574402"/>
    <w:rsid w:val="00575237"/>
    <w:rsid w:val="005762FB"/>
    <w:rsid w:val="00586B76"/>
    <w:rsid w:val="00592F38"/>
    <w:rsid w:val="00593765"/>
    <w:rsid w:val="00593A2F"/>
    <w:rsid w:val="005955E7"/>
    <w:rsid w:val="00595B80"/>
    <w:rsid w:val="00595CFB"/>
    <w:rsid w:val="00596F47"/>
    <w:rsid w:val="005A1FA1"/>
    <w:rsid w:val="005A6CCA"/>
    <w:rsid w:val="005B238B"/>
    <w:rsid w:val="005B3B6D"/>
    <w:rsid w:val="005B7851"/>
    <w:rsid w:val="005C0E0F"/>
    <w:rsid w:val="005C4BBB"/>
    <w:rsid w:val="005C574C"/>
    <w:rsid w:val="005D3421"/>
    <w:rsid w:val="005D3C62"/>
    <w:rsid w:val="005D467D"/>
    <w:rsid w:val="005D53CF"/>
    <w:rsid w:val="005E1BB7"/>
    <w:rsid w:val="005E1E2A"/>
    <w:rsid w:val="005E3347"/>
    <w:rsid w:val="005E615A"/>
    <w:rsid w:val="005F0633"/>
    <w:rsid w:val="005F08D8"/>
    <w:rsid w:val="005F29EE"/>
    <w:rsid w:val="005F57CF"/>
    <w:rsid w:val="005F5D77"/>
    <w:rsid w:val="005F6C47"/>
    <w:rsid w:val="00601310"/>
    <w:rsid w:val="00602F13"/>
    <w:rsid w:val="006037C3"/>
    <w:rsid w:val="00607B8F"/>
    <w:rsid w:val="00610584"/>
    <w:rsid w:val="00610746"/>
    <w:rsid w:val="00610B71"/>
    <w:rsid w:val="00611DD4"/>
    <w:rsid w:val="006139A8"/>
    <w:rsid w:val="00615639"/>
    <w:rsid w:val="006212B0"/>
    <w:rsid w:val="0062584C"/>
    <w:rsid w:val="006305B5"/>
    <w:rsid w:val="006316FB"/>
    <w:rsid w:val="006325BB"/>
    <w:rsid w:val="00635B8F"/>
    <w:rsid w:val="00636DD5"/>
    <w:rsid w:val="006424BB"/>
    <w:rsid w:val="00642DD7"/>
    <w:rsid w:val="00643AAB"/>
    <w:rsid w:val="00645B8D"/>
    <w:rsid w:val="006467B5"/>
    <w:rsid w:val="0064762E"/>
    <w:rsid w:val="00650E12"/>
    <w:rsid w:val="00651210"/>
    <w:rsid w:val="00652941"/>
    <w:rsid w:val="006548AF"/>
    <w:rsid w:val="00655740"/>
    <w:rsid w:val="0066165C"/>
    <w:rsid w:val="006621D4"/>
    <w:rsid w:val="00665C11"/>
    <w:rsid w:val="00667C97"/>
    <w:rsid w:val="0067076F"/>
    <w:rsid w:val="00672D2D"/>
    <w:rsid w:val="0068038C"/>
    <w:rsid w:val="00680D9F"/>
    <w:rsid w:val="00681208"/>
    <w:rsid w:val="006831A9"/>
    <w:rsid w:val="006840C9"/>
    <w:rsid w:val="00686BF4"/>
    <w:rsid w:val="00690A98"/>
    <w:rsid w:val="00690BF5"/>
    <w:rsid w:val="00690E37"/>
    <w:rsid w:val="00691E05"/>
    <w:rsid w:val="00691E6E"/>
    <w:rsid w:val="00691FE5"/>
    <w:rsid w:val="006A12EB"/>
    <w:rsid w:val="006A1B06"/>
    <w:rsid w:val="006A367B"/>
    <w:rsid w:val="006A5F86"/>
    <w:rsid w:val="006A63D4"/>
    <w:rsid w:val="006A716D"/>
    <w:rsid w:val="006B0FB8"/>
    <w:rsid w:val="006B231E"/>
    <w:rsid w:val="006B47CF"/>
    <w:rsid w:val="006C1A4E"/>
    <w:rsid w:val="006C5638"/>
    <w:rsid w:val="006C5BE3"/>
    <w:rsid w:val="006D153E"/>
    <w:rsid w:val="006D2408"/>
    <w:rsid w:val="006D4CAD"/>
    <w:rsid w:val="006E00A4"/>
    <w:rsid w:val="006E08E7"/>
    <w:rsid w:val="006E3498"/>
    <w:rsid w:val="006E3F71"/>
    <w:rsid w:val="006E6F0E"/>
    <w:rsid w:val="006F1529"/>
    <w:rsid w:val="006F1C78"/>
    <w:rsid w:val="006F26A4"/>
    <w:rsid w:val="006F2719"/>
    <w:rsid w:val="006F7581"/>
    <w:rsid w:val="006F7DBF"/>
    <w:rsid w:val="007000F0"/>
    <w:rsid w:val="00703CBB"/>
    <w:rsid w:val="00704C0D"/>
    <w:rsid w:val="00704DF0"/>
    <w:rsid w:val="007062EB"/>
    <w:rsid w:val="007101D8"/>
    <w:rsid w:val="0071108A"/>
    <w:rsid w:val="00712F48"/>
    <w:rsid w:val="00713406"/>
    <w:rsid w:val="00720262"/>
    <w:rsid w:val="00720AAD"/>
    <w:rsid w:val="00722843"/>
    <w:rsid w:val="00723EBE"/>
    <w:rsid w:val="00724650"/>
    <w:rsid w:val="00724976"/>
    <w:rsid w:val="0072605B"/>
    <w:rsid w:val="00726D28"/>
    <w:rsid w:val="007278F2"/>
    <w:rsid w:val="0073114A"/>
    <w:rsid w:val="007319C5"/>
    <w:rsid w:val="00734112"/>
    <w:rsid w:val="007343D0"/>
    <w:rsid w:val="00736418"/>
    <w:rsid w:val="0073762E"/>
    <w:rsid w:val="007424EC"/>
    <w:rsid w:val="00744C19"/>
    <w:rsid w:val="0074594F"/>
    <w:rsid w:val="007469CA"/>
    <w:rsid w:val="0075120D"/>
    <w:rsid w:val="0075145A"/>
    <w:rsid w:val="00756027"/>
    <w:rsid w:val="007669A9"/>
    <w:rsid w:val="0077218F"/>
    <w:rsid w:val="00772E0C"/>
    <w:rsid w:val="0077392D"/>
    <w:rsid w:val="00773A71"/>
    <w:rsid w:val="007746A4"/>
    <w:rsid w:val="00775D5C"/>
    <w:rsid w:val="00776F30"/>
    <w:rsid w:val="00780641"/>
    <w:rsid w:val="00782047"/>
    <w:rsid w:val="007835B7"/>
    <w:rsid w:val="00784C0D"/>
    <w:rsid w:val="00797AF5"/>
    <w:rsid w:val="007A1409"/>
    <w:rsid w:val="007A22D0"/>
    <w:rsid w:val="007A26D5"/>
    <w:rsid w:val="007A2F2B"/>
    <w:rsid w:val="007A4593"/>
    <w:rsid w:val="007A697A"/>
    <w:rsid w:val="007A75C7"/>
    <w:rsid w:val="007A7EEB"/>
    <w:rsid w:val="007B0153"/>
    <w:rsid w:val="007B100A"/>
    <w:rsid w:val="007B41EF"/>
    <w:rsid w:val="007B5F25"/>
    <w:rsid w:val="007C1FDB"/>
    <w:rsid w:val="007C6C92"/>
    <w:rsid w:val="007C77D4"/>
    <w:rsid w:val="007D1FB0"/>
    <w:rsid w:val="007D300E"/>
    <w:rsid w:val="007D3ACB"/>
    <w:rsid w:val="007E093C"/>
    <w:rsid w:val="007E1A25"/>
    <w:rsid w:val="007E484F"/>
    <w:rsid w:val="007E4945"/>
    <w:rsid w:val="007E4F54"/>
    <w:rsid w:val="007E576D"/>
    <w:rsid w:val="007F0A7A"/>
    <w:rsid w:val="007F1D32"/>
    <w:rsid w:val="007F2F79"/>
    <w:rsid w:val="007F4B2E"/>
    <w:rsid w:val="007F4DFA"/>
    <w:rsid w:val="007F569E"/>
    <w:rsid w:val="008012A8"/>
    <w:rsid w:val="00801D01"/>
    <w:rsid w:val="00801FEC"/>
    <w:rsid w:val="00802DD7"/>
    <w:rsid w:val="00802E8B"/>
    <w:rsid w:val="00803028"/>
    <w:rsid w:val="00803118"/>
    <w:rsid w:val="00803189"/>
    <w:rsid w:val="00803D23"/>
    <w:rsid w:val="00804A2E"/>
    <w:rsid w:val="00804D94"/>
    <w:rsid w:val="00804FE9"/>
    <w:rsid w:val="008051CE"/>
    <w:rsid w:val="0080674E"/>
    <w:rsid w:val="00810DEB"/>
    <w:rsid w:val="008118AB"/>
    <w:rsid w:val="00812448"/>
    <w:rsid w:val="008127BF"/>
    <w:rsid w:val="00813513"/>
    <w:rsid w:val="00815DD3"/>
    <w:rsid w:val="0081654A"/>
    <w:rsid w:val="00816E62"/>
    <w:rsid w:val="00820CFA"/>
    <w:rsid w:val="00824048"/>
    <w:rsid w:val="0082431C"/>
    <w:rsid w:val="00827420"/>
    <w:rsid w:val="008359E2"/>
    <w:rsid w:val="00845A54"/>
    <w:rsid w:val="00851D52"/>
    <w:rsid w:val="008558F4"/>
    <w:rsid w:val="0086081D"/>
    <w:rsid w:val="00861238"/>
    <w:rsid w:val="00862B55"/>
    <w:rsid w:val="00866DA0"/>
    <w:rsid w:val="008742C2"/>
    <w:rsid w:val="008750D7"/>
    <w:rsid w:val="00876A20"/>
    <w:rsid w:val="00880F09"/>
    <w:rsid w:val="00881763"/>
    <w:rsid w:val="008821FE"/>
    <w:rsid w:val="00883364"/>
    <w:rsid w:val="00885F6C"/>
    <w:rsid w:val="00886616"/>
    <w:rsid w:val="008912CB"/>
    <w:rsid w:val="00894BE5"/>
    <w:rsid w:val="008A1C6B"/>
    <w:rsid w:val="008A2A1F"/>
    <w:rsid w:val="008A2E51"/>
    <w:rsid w:val="008A3605"/>
    <w:rsid w:val="008A414B"/>
    <w:rsid w:val="008A4790"/>
    <w:rsid w:val="008A50E0"/>
    <w:rsid w:val="008A77DB"/>
    <w:rsid w:val="008B07CF"/>
    <w:rsid w:val="008B0A41"/>
    <w:rsid w:val="008B2F25"/>
    <w:rsid w:val="008B47AF"/>
    <w:rsid w:val="008B4C1D"/>
    <w:rsid w:val="008B5BE2"/>
    <w:rsid w:val="008B5DD4"/>
    <w:rsid w:val="008B7193"/>
    <w:rsid w:val="008B7A96"/>
    <w:rsid w:val="008C3174"/>
    <w:rsid w:val="008C3444"/>
    <w:rsid w:val="008C46B3"/>
    <w:rsid w:val="008C46EF"/>
    <w:rsid w:val="008C7B52"/>
    <w:rsid w:val="008C7D8C"/>
    <w:rsid w:val="008D10CE"/>
    <w:rsid w:val="008D14CB"/>
    <w:rsid w:val="008D2D3B"/>
    <w:rsid w:val="008D47E0"/>
    <w:rsid w:val="008D54B9"/>
    <w:rsid w:val="008D7833"/>
    <w:rsid w:val="008E2B03"/>
    <w:rsid w:val="008E2EB2"/>
    <w:rsid w:val="008F0D2A"/>
    <w:rsid w:val="008F13AE"/>
    <w:rsid w:val="008F412F"/>
    <w:rsid w:val="008F70E0"/>
    <w:rsid w:val="009023F8"/>
    <w:rsid w:val="009034F7"/>
    <w:rsid w:val="0090536C"/>
    <w:rsid w:val="009054A6"/>
    <w:rsid w:val="0090669D"/>
    <w:rsid w:val="00910901"/>
    <w:rsid w:val="009124D5"/>
    <w:rsid w:val="009227E9"/>
    <w:rsid w:val="009231CE"/>
    <w:rsid w:val="00923DE1"/>
    <w:rsid w:val="009242BD"/>
    <w:rsid w:val="00930C83"/>
    <w:rsid w:val="00935C1E"/>
    <w:rsid w:val="00937368"/>
    <w:rsid w:val="00942D93"/>
    <w:rsid w:val="0094353F"/>
    <w:rsid w:val="00943C81"/>
    <w:rsid w:val="009463EA"/>
    <w:rsid w:val="00947EBB"/>
    <w:rsid w:val="00950E11"/>
    <w:rsid w:val="00952CD4"/>
    <w:rsid w:val="00954B4E"/>
    <w:rsid w:val="00957268"/>
    <w:rsid w:val="0096331E"/>
    <w:rsid w:val="0096342E"/>
    <w:rsid w:val="00964BB7"/>
    <w:rsid w:val="00964FA0"/>
    <w:rsid w:val="0096500B"/>
    <w:rsid w:val="00967F1C"/>
    <w:rsid w:val="009728B8"/>
    <w:rsid w:val="009746FF"/>
    <w:rsid w:val="00975A63"/>
    <w:rsid w:val="00975CCE"/>
    <w:rsid w:val="00976E5B"/>
    <w:rsid w:val="0097766E"/>
    <w:rsid w:val="00984241"/>
    <w:rsid w:val="009845CF"/>
    <w:rsid w:val="00984B58"/>
    <w:rsid w:val="009856D5"/>
    <w:rsid w:val="00985F9D"/>
    <w:rsid w:val="009866E3"/>
    <w:rsid w:val="009874F0"/>
    <w:rsid w:val="00993C81"/>
    <w:rsid w:val="009943CD"/>
    <w:rsid w:val="00996000"/>
    <w:rsid w:val="009A24BD"/>
    <w:rsid w:val="009A33CA"/>
    <w:rsid w:val="009A46D0"/>
    <w:rsid w:val="009A4D5E"/>
    <w:rsid w:val="009A561C"/>
    <w:rsid w:val="009A59A8"/>
    <w:rsid w:val="009A5AD7"/>
    <w:rsid w:val="009A64A9"/>
    <w:rsid w:val="009A6618"/>
    <w:rsid w:val="009B18CF"/>
    <w:rsid w:val="009B2406"/>
    <w:rsid w:val="009B417B"/>
    <w:rsid w:val="009B47E6"/>
    <w:rsid w:val="009B5C80"/>
    <w:rsid w:val="009B6DA4"/>
    <w:rsid w:val="009C2B44"/>
    <w:rsid w:val="009C3543"/>
    <w:rsid w:val="009C4755"/>
    <w:rsid w:val="009C61D3"/>
    <w:rsid w:val="009C6969"/>
    <w:rsid w:val="009C72E1"/>
    <w:rsid w:val="009D3DEC"/>
    <w:rsid w:val="009D5D54"/>
    <w:rsid w:val="009E083A"/>
    <w:rsid w:val="009E44C4"/>
    <w:rsid w:val="009E476D"/>
    <w:rsid w:val="009F18CA"/>
    <w:rsid w:val="009F1DF5"/>
    <w:rsid w:val="009F21C3"/>
    <w:rsid w:val="009F25E3"/>
    <w:rsid w:val="009F4D3F"/>
    <w:rsid w:val="009F5DD3"/>
    <w:rsid w:val="00A00829"/>
    <w:rsid w:val="00A017AC"/>
    <w:rsid w:val="00A02A08"/>
    <w:rsid w:val="00A0499C"/>
    <w:rsid w:val="00A04FAD"/>
    <w:rsid w:val="00A05758"/>
    <w:rsid w:val="00A0605D"/>
    <w:rsid w:val="00A15CF9"/>
    <w:rsid w:val="00A173A7"/>
    <w:rsid w:val="00A20D0F"/>
    <w:rsid w:val="00A225FF"/>
    <w:rsid w:val="00A226A9"/>
    <w:rsid w:val="00A2649B"/>
    <w:rsid w:val="00A26D88"/>
    <w:rsid w:val="00A275D5"/>
    <w:rsid w:val="00A30EF9"/>
    <w:rsid w:val="00A348AF"/>
    <w:rsid w:val="00A36395"/>
    <w:rsid w:val="00A45B7D"/>
    <w:rsid w:val="00A471F9"/>
    <w:rsid w:val="00A50206"/>
    <w:rsid w:val="00A503C7"/>
    <w:rsid w:val="00A504FF"/>
    <w:rsid w:val="00A51AB9"/>
    <w:rsid w:val="00A52DDA"/>
    <w:rsid w:val="00A54253"/>
    <w:rsid w:val="00A5605C"/>
    <w:rsid w:val="00A57164"/>
    <w:rsid w:val="00A57192"/>
    <w:rsid w:val="00A60E44"/>
    <w:rsid w:val="00A63370"/>
    <w:rsid w:val="00A662DF"/>
    <w:rsid w:val="00A70B42"/>
    <w:rsid w:val="00A71FBF"/>
    <w:rsid w:val="00A7335F"/>
    <w:rsid w:val="00A740B7"/>
    <w:rsid w:val="00A75E6F"/>
    <w:rsid w:val="00A83258"/>
    <w:rsid w:val="00A866D0"/>
    <w:rsid w:val="00A90E0B"/>
    <w:rsid w:val="00A91FAB"/>
    <w:rsid w:val="00A94A02"/>
    <w:rsid w:val="00A97033"/>
    <w:rsid w:val="00A97574"/>
    <w:rsid w:val="00AA3050"/>
    <w:rsid w:val="00AA404B"/>
    <w:rsid w:val="00AA73B3"/>
    <w:rsid w:val="00AB255A"/>
    <w:rsid w:val="00AB4241"/>
    <w:rsid w:val="00AB6F63"/>
    <w:rsid w:val="00AB6FCF"/>
    <w:rsid w:val="00AC12D4"/>
    <w:rsid w:val="00AC1A3F"/>
    <w:rsid w:val="00AC20F1"/>
    <w:rsid w:val="00AC374F"/>
    <w:rsid w:val="00AC3D14"/>
    <w:rsid w:val="00AC771A"/>
    <w:rsid w:val="00AD53F3"/>
    <w:rsid w:val="00AE374C"/>
    <w:rsid w:val="00AE4326"/>
    <w:rsid w:val="00AE4415"/>
    <w:rsid w:val="00AE44F8"/>
    <w:rsid w:val="00AE58FA"/>
    <w:rsid w:val="00AE6EE2"/>
    <w:rsid w:val="00AE7176"/>
    <w:rsid w:val="00AF261F"/>
    <w:rsid w:val="00AF5101"/>
    <w:rsid w:val="00AF67A9"/>
    <w:rsid w:val="00B05B3D"/>
    <w:rsid w:val="00B05C23"/>
    <w:rsid w:val="00B0703D"/>
    <w:rsid w:val="00B1139B"/>
    <w:rsid w:val="00B11916"/>
    <w:rsid w:val="00B11C79"/>
    <w:rsid w:val="00B1239F"/>
    <w:rsid w:val="00B12FBF"/>
    <w:rsid w:val="00B143BC"/>
    <w:rsid w:val="00B15AF2"/>
    <w:rsid w:val="00B2020D"/>
    <w:rsid w:val="00B20906"/>
    <w:rsid w:val="00B325C8"/>
    <w:rsid w:val="00B355F9"/>
    <w:rsid w:val="00B379A7"/>
    <w:rsid w:val="00B4124A"/>
    <w:rsid w:val="00B41627"/>
    <w:rsid w:val="00B421B6"/>
    <w:rsid w:val="00B44D1C"/>
    <w:rsid w:val="00B455B1"/>
    <w:rsid w:val="00B51D76"/>
    <w:rsid w:val="00B54A71"/>
    <w:rsid w:val="00B60160"/>
    <w:rsid w:val="00B6224C"/>
    <w:rsid w:val="00B6259F"/>
    <w:rsid w:val="00B6328B"/>
    <w:rsid w:val="00B7140C"/>
    <w:rsid w:val="00B730EF"/>
    <w:rsid w:val="00B73BAC"/>
    <w:rsid w:val="00B7560C"/>
    <w:rsid w:val="00B77889"/>
    <w:rsid w:val="00B80537"/>
    <w:rsid w:val="00B80BD0"/>
    <w:rsid w:val="00B845AC"/>
    <w:rsid w:val="00B85650"/>
    <w:rsid w:val="00B860E5"/>
    <w:rsid w:val="00B864E4"/>
    <w:rsid w:val="00B91385"/>
    <w:rsid w:val="00B91F97"/>
    <w:rsid w:val="00BA1F7B"/>
    <w:rsid w:val="00BA2212"/>
    <w:rsid w:val="00BA2ED5"/>
    <w:rsid w:val="00BA5A34"/>
    <w:rsid w:val="00BA69B2"/>
    <w:rsid w:val="00BB061D"/>
    <w:rsid w:val="00BB0ABB"/>
    <w:rsid w:val="00BB0FFC"/>
    <w:rsid w:val="00BB218B"/>
    <w:rsid w:val="00BB25C1"/>
    <w:rsid w:val="00BB47A2"/>
    <w:rsid w:val="00BC0961"/>
    <w:rsid w:val="00BC346B"/>
    <w:rsid w:val="00BC35C7"/>
    <w:rsid w:val="00BD0A69"/>
    <w:rsid w:val="00BD48EA"/>
    <w:rsid w:val="00BD56AE"/>
    <w:rsid w:val="00BD5FA9"/>
    <w:rsid w:val="00BD7FD9"/>
    <w:rsid w:val="00BE055A"/>
    <w:rsid w:val="00BE1CDB"/>
    <w:rsid w:val="00BF04DD"/>
    <w:rsid w:val="00BF0A34"/>
    <w:rsid w:val="00BF303A"/>
    <w:rsid w:val="00BF3D3E"/>
    <w:rsid w:val="00BF5A0A"/>
    <w:rsid w:val="00BF7537"/>
    <w:rsid w:val="00C0116E"/>
    <w:rsid w:val="00C024BD"/>
    <w:rsid w:val="00C059EC"/>
    <w:rsid w:val="00C0658A"/>
    <w:rsid w:val="00C0764C"/>
    <w:rsid w:val="00C114EC"/>
    <w:rsid w:val="00C14C91"/>
    <w:rsid w:val="00C20413"/>
    <w:rsid w:val="00C20D4C"/>
    <w:rsid w:val="00C210AA"/>
    <w:rsid w:val="00C23F62"/>
    <w:rsid w:val="00C245AE"/>
    <w:rsid w:val="00C259E1"/>
    <w:rsid w:val="00C27173"/>
    <w:rsid w:val="00C300F7"/>
    <w:rsid w:val="00C4124B"/>
    <w:rsid w:val="00C41927"/>
    <w:rsid w:val="00C423B5"/>
    <w:rsid w:val="00C42859"/>
    <w:rsid w:val="00C4329E"/>
    <w:rsid w:val="00C440D8"/>
    <w:rsid w:val="00C44558"/>
    <w:rsid w:val="00C45100"/>
    <w:rsid w:val="00C46A3A"/>
    <w:rsid w:val="00C47127"/>
    <w:rsid w:val="00C50969"/>
    <w:rsid w:val="00C52F4E"/>
    <w:rsid w:val="00C54637"/>
    <w:rsid w:val="00C5525D"/>
    <w:rsid w:val="00C557A2"/>
    <w:rsid w:val="00C55815"/>
    <w:rsid w:val="00C567DE"/>
    <w:rsid w:val="00C6093B"/>
    <w:rsid w:val="00C63535"/>
    <w:rsid w:val="00C63D93"/>
    <w:rsid w:val="00C64BB5"/>
    <w:rsid w:val="00C670DA"/>
    <w:rsid w:val="00C7108C"/>
    <w:rsid w:val="00C7261A"/>
    <w:rsid w:val="00C740CC"/>
    <w:rsid w:val="00C74EAC"/>
    <w:rsid w:val="00C75027"/>
    <w:rsid w:val="00C804FE"/>
    <w:rsid w:val="00C81379"/>
    <w:rsid w:val="00C8196D"/>
    <w:rsid w:val="00C8214D"/>
    <w:rsid w:val="00C82CB9"/>
    <w:rsid w:val="00C83A3D"/>
    <w:rsid w:val="00C84ECC"/>
    <w:rsid w:val="00C8509C"/>
    <w:rsid w:val="00C86D41"/>
    <w:rsid w:val="00C93251"/>
    <w:rsid w:val="00C945EC"/>
    <w:rsid w:val="00C95024"/>
    <w:rsid w:val="00C95311"/>
    <w:rsid w:val="00CA2907"/>
    <w:rsid w:val="00CA3FC4"/>
    <w:rsid w:val="00CA5B7C"/>
    <w:rsid w:val="00CB13EA"/>
    <w:rsid w:val="00CB1F89"/>
    <w:rsid w:val="00CB37BD"/>
    <w:rsid w:val="00CC36A1"/>
    <w:rsid w:val="00CC49A5"/>
    <w:rsid w:val="00CC4B47"/>
    <w:rsid w:val="00CC79BE"/>
    <w:rsid w:val="00CD0CAA"/>
    <w:rsid w:val="00CD237A"/>
    <w:rsid w:val="00CD24E8"/>
    <w:rsid w:val="00CD3289"/>
    <w:rsid w:val="00CD482D"/>
    <w:rsid w:val="00CD6050"/>
    <w:rsid w:val="00CE0C91"/>
    <w:rsid w:val="00CE0CD6"/>
    <w:rsid w:val="00CE102A"/>
    <w:rsid w:val="00CE1F57"/>
    <w:rsid w:val="00CE4742"/>
    <w:rsid w:val="00CE59A2"/>
    <w:rsid w:val="00CF2E84"/>
    <w:rsid w:val="00CF40CE"/>
    <w:rsid w:val="00CF6002"/>
    <w:rsid w:val="00CF6708"/>
    <w:rsid w:val="00D00B87"/>
    <w:rsid w:val="00D017AB"/>
    <w:rsid w:val="00D03E54"/>
    <w:rsid w:val="00D04E0A"/>
    <w:rsid w:val="00D05C59"/>
    <w:rsid w:val="00D06F7E"/>
    <w:rsid w:val="00D07549"/>
    <w:rsid w:val="00D1120F"/>
    <w:rsid w:val="00D153A9"/>
    <w:rsid w:val="00D16591"/>
    <w:rsid w:val="00D212D0"/>
    <w:rsid w:val="00D215CF"/>
    <w:rsid w:val="00D21666"/>
    <w:rsid w:val="00D21D98"/>
    <w:rsid w:val="00D237BB"/>
    <w:rsid w:val="00D25384"/>
    <w:rsid w:val="00D25451"/>
    <w:rsid w:val="00D259F3"/>
    <w:rsid w:val="00D25C1A"/>
    <w:rsid w:val="00D263FF"/>
    <w:rsid w:val="00D316F4"/>
    <w:rsid w:val="00D35FC5"/>
    <w:rsid w:val="00D36831"/>
    <w:rsid w:val="00D37670"/>
    <w:rsid w:val="00D40771"/>
    <w:rsid w:val="00D4127C"/>
    <w:rsid w:val="00D439ED"/>
    <w:rsid w:val="00D44777"/>
    <w:rsid w:val="00D455C8"/>
    <w:rsid w:val="00D46AAB"/>
    <w:rsid w:val="00D5322A"/>
    <w:rsid w:val="00D53BD2"/>
    <w:rsid w:val="00D56B18"/>
    <w:rsid w:val="00D6084D"/>
    <w:rsid w:val="00D60C5B"/>
    <w:rsid w:val="00D61BCA"/>
    <w:rsid w:val="00D646CD"/>
    <w:rsid w:val="00D661A0"/>
    <w:rsid w:val="00D66E98"/>
    <w:rsid w:val="00D67142"/>
    <w:rsid w:val="00D717C7"/>
    <w:rsid w:val="00D7480A"/>
    <w:rsid w:val="00D755A5"/>
    <w:rsid w:val="00D75615"/>
    <w:rsid w:val="00D7768E"/>
    <w:rsid w:val="00D8032A"/>
    <w:rsid w:val="00D81E0B"/>
    <w:rsid w:val="00D82441"/>
    <w:rsid w:val="00D830CF"/>
    <w:rsid w:val="00D85CE5"/>
    <w:rsid w:val="00D86E3A"/>
    <w:rsid w:val="00D87310"/>
    <w:rsid w:val="00D87C5A"/>
    <w:rsid w:val="00D914FA"/>
    <w:rsid w:val="00D91CDB"/>
    <w:rsid w:val="00D95DD0"/>
    <w:rsid w:val="00DA0417"/>
    <w:rsid w:val="00DA1609"/>
    <w:rsid w:val="00DA2725"/>
    <w:rsid w:val="00DA3013"/>
    <w:rsid w:val="00DA56BA"/>
    <w:rsid w:val="00DA5D5A"/>
    <w:rsid w:val="00DB0293"/>
    <w:rsid w:val="00DB12C8"/>
    <w:rsid w:val="00DB231C"/>
    <w:rsid w:val="00DB2CD6"/>
    <w:rsid w:val="00DB2FB8"/>
    <w:rsid w:val="00DB3DDC"/>
    <w:rsid w:val="00DB48B6"/>
    <w:rsid w:val="00DB5E2D"/>
    <w:rsid w:val="00DB604A"/>
    <w:rsid w:val="00DB608B"/>
    <w:rsid w:val="00DB6C5E"/>
    <w:rsid w:val="00DB7FB0"/>
    <w:rsid w:val="00DC1C8A"/>
    <w:rsid w:val="00DC2F54"/>
    <w:rsid w:val="00DC3736"/>
    <w:rsid w:val="00DC431B"/>
    <w:rsid w:val="00DC50B3"/>
    <w:rsid w:val="00DD04C1"/>
    <w:rsid w:val="00DD06C7"/>
    <w:rsid w:val="00DD5670"/>
    <w:rsid w:val="00DD62A2"/>
    <w:rsid w:val="00DE152D"/>
    <w:rsid w:val="00DE405E"/>
    <w:rsid w:val="00DE776C"/>
    <w:rsid w:val="00DF265C"/>
    <w:rsid w:val="00DF2993"/>
    <w:rsid w:val="00DF3A91"/>
    <w:rsid w:val="00DF70A9"/>
    <w:rsid w:val="00E01BB7"/>
    <w:rsid w:val="00E024CB"/>
    <w:rsid w:val="00E02802"/>
    <w:rsid w:val="00E02EB9"/>
    <w:rsid w:val="00E03721"/>
    <w:rsid w:val="00E03871"/>
    <w:rsid w:val="00E05438"/>
    <w:rsid w:val="00E061C5"/>
    <w:rsid w:val="00E07152"/>
    <w:rsid w:val="00E076D4"/>
    <w:rsid w:val="00E10779"/>
    <w:rsid w:val="00E1276D"/>
    <w:rsid w:val="00E14ABB"/>
    <w:rsid w:val="00E15047"/>
    <w:rsid w:val="00E17178"/>
    <w:rsid w:val="00E20462"/>
    <w:rsid w:val="00E21584"/>
    <w:rsid w:val="00E2162A"/>
    <w:rsid w:val="00E217D8"/>
    <w:rsid w:val="00E323FD"/>
    <w:rsid w:val="00E32612"/>
    <w:rsid w:val="00E348AE"/>
    <w:rsid w:val="00E34E7D"/>
    <w:rsid w:val="00E363EE"/>
    <w:rsid w:val="00E3752D"/>
    <w:rsid w:val="00E418E0"/>
    <w:rsid w:val="00E42823"/>
    <w:rsid w:val="00E437A7"/>
    <w:rsid w:val="00E45995"/>
    <w:rsid w:val="00E47E0F"/>
    <w:rsid w:val="00E502B2"/>
    <w:rsid w:val="00E502EF"/>
    <w:rsid w:val="00E5261D"/>
    <w:rsid w:val="00E569C2"/>
    <w:rsid w:val="00E56AE9"/>
    <w:rsid w:val="00E61C3B"/>
    <w:rsid w:val="00E620B6"/>
    <w:rsid w:val="00E62E9C"/>
    <w:rsid w:val="00E63336"/>
    <w:rsid w:val="00E65228"/>
    <w:rsid w:val="00E6526C"/>
    <w:rsid w:val="00E65926"/>
    <w:rsid w:val="00E70944"/>
    <w:rsid w:val="00E7306B"/>
    <w:rsid w:val="00E75503"/>
    <w:rsid w:val="00E76D0B"/>
    <w:rsid w:val="00E8222E"/>
    <w:rsid w:val="00E82BFE"/>
    <w:rsid w:val="00E83098"/>
    <w:rsid w:val="00E85924"/>
    <w:rsid w:val="00E8659E"/>
    <w:rsid w:val="00E873A7"/>
    <w:rsid w:val="00E9123E"/>
    <w:rsid w:val="00E91660"/>
    <w:rsid w:val="00E925CB"/>
    <w:rsid w:val="00E93908"/>
    <w:rsid w:val="00E94B6A"/>
    <w:rsid w:val="00E96F24"/>
    <w:rsid w:val="00EA1923"/>
    <w:rsid w:val="00EA605F"/>
    <w:rsid w:val="00EA63C2"/>
    <w:rsid w:val="00EB096C"/>
    <w:rsid w:val="00EB10A2"/>
    <w:rsid w:val="00EB192C"/>
    <w:rsid w:val="00EB3052"/>
    <w:rsid w:val="00EB401F"/>
    <w:rsid w:val="00EB610B"/>
    <w:rsid w:val="00EC0A3E"/>
    <w:rsid w:val="00EC0FAA"/>
    <w:rsid w:val="00EC1CD6"/>
    <w:rsid w:val="00EC3C3F"/>
    <w:rsid w:val="00EC5D3D"/>
    <w:rsid w:val="00EC68E4"/>
    <w:rsid w:val="00ED10BF"/>
    <w:rsid w:val="00ED2927"/>
    <w:rsid w:val="00ED3465"/>
    <w:rsid w:val="00ED5C01"/>
    <w:rsid w:val="00EE0F1C"/>
    <w:rsid w:val="00EE10DB"/>
    <w:rsid w:val="00EE2CAB"/>
    <w:rsid w:val="00EE4B90"/>
    <w:rsid w:val="00EE6530"/>
    <w:rsid w:val="00EE70DF"/>
    <w:rsid w:val="00EE7BAF"/>
    <w:rsid w:val="00EF025F"/>
    <w:rsid w:val="00EF3480"/>
    <w:rsid w:val="00EF56F2"/>
    <w:rsid w:val="00EF5E00"/>
    <w:rsid w:val="00EF7C12"/>
    <w:rsid w:val="00F0033C"/>
    <w:rsid w:val="00F027DE"/>
    <w:rsid w:val="00F03033"/>
    <w:rsid w:val="00F03D0B"/>
    <w:rsid w:val="00F06656"/>
    <w:rsid w:val="00F11842"/>
    <w:rsid w:val="00F17E6C"/>
    <w:rsid w:val="00F20567"/>
    <w:rsid w:val="00F21111"/>
    <w:rsid w:val="00F2137D"/>
    <w:rsid w:val="00F22001"/>
    <w:rsid w:val="00F330BC"/>
    <w:rsid w:val="00F339EB"/>
    <w:rsid w:val="00F342CD"/>
    <w:rsid w:val="00F353D6"/>
    <w:rsid w:val="00F36014"/>
    <w:rsid w:val="00F37EEA"/>
    <w:rsid w:val="00F40185"/>
    <w:rsid w:val="00F41B6B"/>
    <w:rsid w:val="00F43FA5"/>
    <w:rsid w:val="00F44F01"/>
    <w:rsid w:val="00F477B7"/>
    <w:rsid w:val="00F50432"/>
    <w:rsid w:val="00F51432"/>
    <w:rsid w:val="00F51C1A"/>
    <w:rsid w:val="00F52459"/>
    <w:rsid w:val="00F539F1"/>
    <w:rsid w:val="00F54B30"/>
    <w:rsid w:val="00F56F54"/>
    <w:rsid w:val="00F57C56"/>
    <w:rsid w:val="00F6011D"/>
    <w:rsid w:val="00F60913"/>
    <w:rsid w:val="00F633D5"/>
    <w:rsid w:val="00F71825"/>
    <w:rsid w:val="00F71BE3"/>
    <w:rsid w:val="00F731A8"/>
    <w:rsid w:val="00F746F9"/>
    <w:rsid w:val="00F76E0C"/>
    <w:rsid w:val="00F76F27"/>
    <w:rsid w:val="00F81E81"/>
    <w:rsid w:val="00F8531E"/>
    <w:rsid w:val="00F857F8"/>
    <w:rsid w:val="00F86C1D"/>
    <w:rsid w:val="00F87427"/>
    <w:rsid w:val="00F90AA7"/>
    <w:rsid w:val="00F931DF"/>
    <w:rsid w:val="00F96738"/>
    <w:rsid w:val="00FA15C0"/>
    <w:rsid w:val="00FA17AE"/>
    <w:rsid w:val="00FA2105"/>
    <w:rsid w:val="00FA2883"/>
    <w:rsid w:val="00FA4710"/>
    <w:rsid w:val="00FA5326"/>
    <w:rsid w:val="00FA5776"/>
    <w:rsid w:val="00FA7C7A"/>
    <w:rsid w:val="00FB07A5"/>
    <w:rsid w:val="00FB23A7"/>
    <w:rsid w:val="00FB3536"/>
    <w:rsid w:val="00FB36EC"/>
    <w:rsid w:val="00FB4963"/>
    <w:rsid w:val="00FB4976"/>
    <w:rsid w:val="00FB4C5A"/>
    <w:rsid w:val="00FC2391"/>
    <w:rsid w:val="00FC2EB8"/>
    <w:rsid w:val="00FC34EF"/>
    <w:rsid w:val="00FC3603"/>
    <w:rsid w:val="00FC4A95"/>
    <w:rsid w:val="00FC5967"/>
    <w:rsid w:val="00FC63CB"/>
    <w:rsid w:val="00FC6442"/>
    <w:rsid w:val="00FD0BA0"/>
    <w:rsid w:val="00FD0EAC"/>
    <w:rsid w:val="00FD1F16"/>
    <w:rsid w:val="00FD2DE0"/>
    <w:rsid w:val="00FD770C"/>
    <w:rsid w:val="00FD7C84"/>
    <w:rsid w:val="00FE006E"/>
    <w:rsid w:val="00FE04A8"/>
    <w:rsid w:val="00FE05D3"/>
    <w:rsid w:val="00FE09BA"/>
    <w:rsid w:val="00FE0A43"/>
    <w:rsid w:val="00FE3128"/>
    <w:rsid w:val="00FE7129"/>
    <w:rsid w:val="00FF17DF"/>
    <w:rsid w:val="00FF499A"/>
    <w:rsid w:val="00FF5EBA"/>
    <w:rsid w:val="00FF6199"/>
    <w:rsid w:val="00FF69D4"/>
    <w:rsid w:val="00FF7126"/>
    <w:rsid w:val="00FF73D7"/>
    <w:rsid w:val="00FF7F6D"/>
    <w:rsid w:val="1F329E04"/>
    <w:rsid w:val="6BF392BB"/>
    <w:rsid w:val="70049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11C1E"/>
  <w15:chartTrackingRefBased/>
  <w15:docId w15:val="{D64AE3CD-7675-44EB-8340-DC535D2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uiPriority w:val="99"/>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1"/>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1"/>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2"/>
      </w:numPr>
      <w:tabs>
        <w:tab w:val="clear" w:pos="720"/>
        <w:tab w:val="num" w:pos="360"/>
      </w:tabs>
    </w:pPr>
  </w:style>
  <w:style w:type="paragraph" w:customStyle="1" w:styleId="DMSTSOutcome">
    <w:name w:val="DMS_TS_Outcome"/>
    <w:basedOn w:val="DMSKAOutcome"/>
    <w:rsid w:val="00C7261A"/>
    <w:pPr>
      <w:numPr>
        <w:numId w:val="3"/>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5"/>
      </w:numPr>
      <w:outlineLvl w:val="0"/>
    </w:pPr>
  </w:style>
  <w:style w:type="paragraph" w:customStyle="1" w:styleId="Level2">
    <w:name w:val="Level 2"/>
    <w:basedOn w:val="Normal"/>
    <w:rsid w:val="0051204B"/>
    <w:pPr>
      <w:numPr>
        <w:ilvl w:val="1"/>
        <w:numId w:val="5"/>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5"/>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5"/>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5"/>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4"/>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4"/>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6"/>
      </w:numPr>
    </w:pPr>
  </w:style>
  <w:style w:type="paragraph" w:styleId="ListBullet5">
    <w:name w:val="List Bullet 5"/>
    <w:basedOn w:val="Normal"/>
    <w:rsid w:val="00364A9D"/>
    <w:pPr>
      <w:numPr>
        <w:numId w:val="7"/>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8"/>
      </w:numPr>
    </w:pPr>
  </w:style>
  <w:style w:type="paragraph" w:styleId="ListNumber2">
    <w:name w:val="List Number 2"/>
    <w:basedOn w:val="Normal"/>
    <w:rsid w:val="00364A9D"/>
    <w:pPr>
      <w:numPr>
        <w:numId w:val="9"/>
      </w:numPr>
    </w:pPr>
  </w:style>
  <w:style w:type="paragraph" w:styleId="ListNumber3">
    <w:name w:val="List Number 3"/>
    <w:basedOn w:val="Normal"/>
    <w:rsid w:val="00364A9D"/>
    <w:pPr>
      <w:numPr>
        <w:numId w:val="10"/>
      </w:numPr>
    </w:pPr>
  </w:style>
  <w:style w:type="paragraph" w:styleId="ListNumber4">
    <w:name w:val="List Number 4"/>
    <w:basedOn w:val="Normal"/>
    <w:rsid w:val="00364A9D"/>
    <w:pPr>
      <w:numPr>
        <w:numId w:val="11"/>
      </w:numPr>
    </w:pPr>
  </w:style>
  <w:style w:type="paragraph" w:styleId="ListNumber5">
    <w:name w:val="List Number 5"/>
    <w:basedOn w:val="Normal"/>
    <w:rsid w:val="00364A9D"/>
    <w:pPr>
      <w:numPr>
        <w:numId w:val="12"/>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link w:val="ListParagraphChar"/>
    <w:uiPriority w:val="34"/>
    <w:qFormat/>
    <w:rsid w:val="00384BCF"/>
    <w:pPr>
      <w:ind w:left="720"/>
      <w:contextualSpacing/>
    </w:pPr>
  </w:style>
  <w:style w:type="paragraph" w:customStyle="1" w:styleId="Body">
    <w:name w:val="Body"/>
    <w:link w:val="BodyChar"/>
    <w:rsid w:val="00E02802"/>
    <w:pPr>
      <w:spacing w:after="120"/>
      <w:jc w:val="both"/>
    </w:pPr>
    <w:rPr>
      <w:noProof/>
      <w:sz w:val="22"/>
      <w:lang w:eastAsia="en-US"/>
    </w:rPr>
  </w:style>
  <w:style w:type="character" w:customStyle="1" w:styleId="BodyChar">
    <w:name w:val="Body Char"/>
    <w:basedOn w:val="DefaultParagraphFont"/>
    <w:link w:val="Body"/>
    <w:rsid w:val="00E02802"/>
    <w:rPr>
      <w:noProof/>
      <w:sz w:val="22"/>
      <w:lang w:eastAsia="en-US"/>
    </w:rPr>
  </w:style>
  <w:style w:type="paragraph" w:customStyle="1" w:styleId="lead">
    <w:name w:val="lead"/>
    <w:basedOn w:val="Normal"/>
    <w:rsid w:val="00CF40CE"/>
    <w:pPr>
      <w:spacing w:before="100" w:beforeAutospacing="1" w:after="100" w:afterAutospacing="1"/>
    </w:pPr>
    <w:rPr>
      <w:rFonts w:eastAsia="Times New Roman"/>
      <w:lang w:eastAsia="en-GB"/>
    </w:rPr>
  </w:style>
  <w:style w:type="character" w:customStyle="1" w:styleId="ListParagraphChar">
    <w:name w:val="List Paragraph Char"/>
    <w:link w:val="ListParagraph"/>
    <w:uiPriority w:val="34"/>
    <w:locked/>
    <w:rsid w:val="004A62B1"/>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1162">
      <w:bodyDiv w:val="1"/>
      <w:marLeft w:val="0"/>
      <w:marRight w:val="0"/>
      <w:marTop w:val="0"/>
      <w:marBottom w:val="0"/>
      <w:divBdr>
        <w:top w:val="none" w:sz="0" w:space="0" w:color="auto"/>
        <w:left w:val="none" w:sz="0" w:space="0" w:color="auto"/>
        <w:bottom w:val="none" w:sz="0" w:space="0" w:color="auto"/>
        <w:right w:val="none" w:sz="0" w:space="0" w:color="auto"/>
      </w:divBdr>
      <w:divsChild>
        <w:div w:id="478960163">
          <w:marLeft w:val="0"/>
          <w:marRight w:val="0"/>
          <w:marTop w:val="0"/>
          <w:marBottom w:val="0"/>
          <w:divBdr>
            <w:top w:val="none" w:sz="0" w:space="0" w:color="auto"/>
            <w:left w:val="none" w:sz="0" w:space="0" w:color="auto"/>
            <w:bottom w:val="none" w:sz="0" w:space="0" w:color="auto"/>
            <w:right w:val="none" w:sz="0" w:space="0" w:color="auto"/>
          </w:divBdr>
          <w:divsChild>
            <w:div w:id="1096903365">
              <w:marLeft w:val="0"/>
              <w:marRight w:val="0"/>
              <w:marTop w:val="0"/>
              <w:marBottom w:val="0"/>
              <w:divBdr>
                <w:top w:val="none" w:sz="0" w:space="0" w:color="auto"/>
                <w:left w:val="none" w:sz="0" w:space="0" w:color="auto"/>
                <w:bottom w:val="none" w:sz="0" w:space="0" w:color="auto"/>
                <w:right w:val="none" w:sz="0" w:space="0" w:color="auto"/>
              </w:divBdr>
              <w:divsChild>
                <w:div w:id="583271209">
                  <w:marLeft w:val="0"/>
                  <w:marRight w:val="0"/>
                  <w:marTop w:val="0"/>
                  <w:marBottom w:val="0"/>
                  <w:divBdr>
                    <w:top w:val="none" w:sz="0" w:space="0" w:color="auto"/>
                    <w:left w:val="none" w:sz="0" w:space="0" w:color="auto"/>
                    <w:bottom w:val="none" w:sz="0" w:space="0" w:color="auto"/>
                    <w:right w:val="none" w:sz="0" w:space="0" w:color="auto"/>
                  </w:divBdr>
                  <w:divsChild>
                    <w:div w:id="1283728210">
                      <w:marLeft w:val="0"/>
                      <w:marRight w:val="0"/>
                      <w:marTop w:val="0"/>
                      <w:marBottom w:val="0"/>
                      <w:divBdr>
                        <w:top w:val="none" w:sz="0" w:space="0" w:color="auto"/>
                        <w:left w:val="none" w:sz="0" w:space="0" w:color="auto"/>
                        <w:bottom w:val="none" w:sz="0" w:space="0" w:color="auto"/>
                        <w:right w:val="none" w:sz="0" w:space="0" w:color="auto"/>
                      </w:divBdr>
                      <w:divsChild>
                        <w:div w:id="1622375965">
                          <w:marLeft w:val="0"/>
                          <w:marRight w:val="0"/>
                          <w:marTop w:val="0"/>
                          <w:marBottom w:val="0"/>
                          <w:divBdr>
                            <w:top w:val="none" w:sz="0" w:space="0" w:color="auto"/>
                            <w:left w:val="none" w:sz="0" w:space="0" w:color="auto"/>
                            <w:bottom w:val="none" w:sz="0" w:space="0" w:color="auto"/>
                            <w:right w:val="none" w:sz="0" w:space="0" w:color="auto"/>
                          </w:divBdr>
                          <w:divsChild>
                            <w:div w:id="17687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88103">
      <w:bodyDiv w:val="1"/>
      <w:marLeft w:val="0"/>
      <w:marRight w:val="0"/>
      <w:marTop w:val="0"/>
      <w:marBottom w:val="0"/>
      <w:divBdr>
        <w:top w:val="none" w:sz="0" w:space="0" w:color="auto"/>
        <w:left w:val="none" w:sz="0" w:space="0" w:color="auto"/>
        <w:bottom w:val="none" w:sz="0" w:space="0" w:color="auto"/>
        <w:right w:val="none" w:sz="0" w:space="0" w:color="auto"/>
      </w:divBdr>
      <w:divsChild>
        <w:div w:id="2064138212">
          <w:marLeft w:val="0"/>
          <w:marRight w:val="0"/>
          <w:marTop w:val="0"/>
          <w:marBottom w:val="0"/>
          <w:divBdr>
            <w:top w:val="none" w:sz="0" w:space="0" w:color="auto"/>
            <w:left w:val="none" w:sz="0" w:space="0" w:color="auto"/>
            <w:bottom w:val="none" w:sz="0" w:space="0" w:color="auto"/>
            <w:right w:val="none" w:sz="0" w:space="0" w:color="auto"/>
          </w:divBdr>
          <w:divsChild>
            <w:div w:id="435637964">
              <w:marLeft w:val="0"/>
              <w:marRight w:val="0"/>
              <w:marTop w:val="0"/>
              <w:marBottom w:val="0"/>
              <w:divBdr>
                <w:top w:val="none" w:sz="0" w:space="0" w:color="auto"/>
                <w:left w:val="none" w:sz="0" w:space="0" w:color="auto"/>
                <w:bottom w:val="none" w:sz="0" w:space="0" w:color="auto"/>
                <w:right w:val="none" w:sz="0" w:space="0" w:color="auto"/>
              </w:divBdr>
              <w:divsChild>
                <w:div w:id="51080317">
                  <w:marLeft w:val="0"/>
                  <w:marRight w:val="0"/>
                  <w:marTop w:val="0"/>
                  <w:marBottom w:val="0"/>
                  <w:divBdr>
                    <w:top w:val="none" w:sz="0" w:space="0" w:color="auto"/>
                    <w:left w:val="none" w:sz="0" w:space="0" w:color="auto"/>
                    <w:bottom w:val="none" w:sz="0" w:space="0" w:color="auto"/>
                    <w:right w:val="none" w:sz="0" w:space="0" w:color="auto"/>
                  </w:divBdr>
                  <w:divsChild>
                    <w:div w:id="13964139">
                      <w:marLeft w:val="0"/>
                      <w:marRight w:val="0"/>
                      <w:marTop w:val="0"/>
                      <w:marBottom w:val="0"/>
                      <w:divBdr>
                        <w:top w:val="none" w:sz="0" w:space="0" w:color="auto"/>
                        <w:left w:val="none" w:sz="0" w:space="0" w:color="auto"/>
                        <w:bottom w:val="none" w:sz="0" w:space="0" w:color="auto"/>
                        <w:right w:val="none" w:sz="0" w:space="0" w:color="auto"/>
                      </w:divBdr>
                      <w:divsChild>
                        <w:div w:id="1241676608">
                          <w:marLeft w:val="0"/>
                          <w:marRight w:val="0"/>
                          <w:marTop w:val="0"/>
                          <w:marBottom w:val="0"/>
                          <w:divBdr>
                            <w:top w:val="none" w:sz="0" w:space="0" w:color="auto"/>
                            <w:left w:val="none" w:sz="0" w:space="0" w:color="auto"/>
                            <w:bottom w:val="none" w:sz="0" w:space="0" w:color="auto"/>
                            <w:right w:val="none" w:sz="0" w:space="0" w:color="auto"/>
                          </w:divBdr>
                          <w:divsChild>
                            <w:div w:id="1845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84698">
      <w:bodyDiv w:val="1"/>
      <w:marLeft w:val="0"/>
      <w:marRight w:val="0"/>
      <w:marTop w:val="0"/>
      <w:marBottom w:val="0"/>
      <w:divBdr>
        <w:top w:val="none" w:sz="0" w:space="0" w:color="auto"/>
        <w:left w:val="none" w:sz="0" w:space="0" w:color="auto"/>
        <w:bottom w:val="none" w:sz="0" w:space="0" w:color="auto"/>
        <w:right w:val="none" w:sz="0" w:space="0" w:color="auto"/>
      </w:divBdr>
    </w:div>
    <w:div w:id="1011641152">
      <w:bodyDiv w:val="1"/>
      <w:marLeft w:val="0"/>
      <w:marRight w:val="0"/>
      <w:marTop w:val="0"/>
      <w:marBottom w:val="0"/>
      <w:divBdr>
        <w:top w:val="none" w:sz="0" w:space="0" w:color="auto"/>
        <w:left w:val="none" w:sz="0" w:space="0" w:color="auto"/>
        <w:bottom w:val="none" w:sz="0" w:space="0" w:color="auto"/>
        <w:right w:val="none" w:sz="0" w:space="0" w:color="auto"/>
      </w:divBdr>
      <w:divsChild>
        <w:div w:id="684554747">
          <w:marLeft w:val="0"/>
          <w:marRight w:val="0"/>
          <w:marTop w:val="0"/>
          <w:marBottom w:val="0"/>
          <w:divBdr>
            <w:top w:val="none" w:sz="0" w:space="0" w:color="auto"/>
            <w:left w:val="none" w:sz="0" w:space="0" w:color="auto"/>
            <w:bottom w:val="none" w:sz="0" w:space="0" w:color="auto"/>
            <w:right w:val="none" w:sz="0" w:space="0" w:color="auto"/>
          </w:divBdr>
          <w:divsChild>
            <w:div w:id="1737167330">
              <w:marLeft w:val="0"/>
              <w:marRight w:val="0"/>
              <w:marTop w:val="0"/>
              <w:marBottom w:val="0"/>
              <w:divBdr>
                <w:top w:val="none" w:sz="0" w:space="0" w:color="auto"/>
                <w:left w:val="none" w:sz="0" w:space="0" w:color="auto"/>
                <w:bottom w:val="none" w:sz="0" w:space="0" w:color="auto"/>
                <w:right w:val="none" w:sz="0" w:space="0" w:color="auto"/>
              </w:divBdr>
              <w:divsChild>
                <w:div w:id="714083255">
                  <w:marLeft w:val="0"/>
                  <w:marRight w:val="0"/>
                  <w:marTop w:val="0"/>
                  <w:marBottom w:val="0"/>
                  <w:divBdr>
                    <w:top w:val="none" w:sz="0" w:space="0" w:color="auto"/>
                    <w:left w:val="none" w:sz="0" w:space="0" w:color="auto"/>
                    <w:bottom w:val="none" w:sz="0" w:space="0" w:color="auto"/>
                    <w:right w:val="none" w:sz="0" w:space="0" w:color="auto"/>
                  </w:divBdr>
                  <w:divsChild>
                    <w:div w:id="924263120">
                      <w:marLeft w:val="0"/>
                      <w:marRight w:val="0"/>
                      <w:marTop w:val="0"/>
                      <w:marBottom w:val="0"/>
                      <w:divBdr>
                        <w:top w:val="none" w:sz="0" w:space="0" w:color="auto"/>
                        <w:left w:val="none" w:sz="0" w:space="0" w:color="auto"/>
                        <w:bottom w:val="none" w:sz="0" w:space="0" w:color="auto"/>
                        <w:right w:val="none" w:sz="0" w:space="0" w:color="auto"/>
                      </w:divBdr>
                      <w:divsChild>
                        <w:div w:id="1501896394">
                          <w:marLeft w:val="0"/>
                          <w:marRight w:val="0"/>
                          <w:marTop w:val="0"/>
                          <w:marBottom w:val="0"/>
                          <w:divBdr>
                            <w:top w:val="none" w:sz="0" w:space="0" w:color="auto"/>
                            <w:left w:val="none" w:sz="0" w:space="0" w:color="auto"/>
                            <w:bottom w:val="none" w:sz="0" w:space="0" w:color="auto"/>
                            <w:right w:val="none" w:sz="0" w:space="0" w:color="auto"/>
                          </w:divBdr>
                          <w:divsChild>
                            <w:div w:id="7920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680632">
      <w:bodyDiv w:val="1"/>
      <w:marLeft w:val="0"/>
      <w:marRight w:val="0"/>
      <w:marTop w:val="0"/>
      <w:marBottom w:val="0"/>
      <w:divBdr>
        <w:top w:val="none" w:sz="0" w:space="0" w:color="auto"/>
        <w:left w:val="none" w:sz="0" w:space="0" w:color="auto"/>
        <w:bottom w:val="none" w:sz="0" w:space="0" w:color="auto"/>
        <w:right w:val="none" w:sz="0" w:space="0" w:color="auto"/>
      </w:divBdr>
      <w:divsChild>
        <w:div w:id="399062462">
          <w:marLeft w:val="0"/>
          <w:marRight w:val="0"/>
          <w:marTop w:val="0"/>
          <w:marBottom w:val="0"/>
          <w:divBdr>
            <w:top w:val="none" w:sz="0" w:space="0" w:color="auto"/>
            <w:left w:val="none" w:sz="0" w:space="0" w:color="auto"/>
            <w:bottom w:val="none" w:sz="0" w:space="0" w:color="auto"/>
            <w:right w:val="none" w:sz="0" w:space="0" w:color="auto"/>
          </w:divBdr>
          <w:divsChild>
            <w:div w:id="563414631">
              <w:marLeft w:val="0"/>
              <w:marRight w:val="0"/>
              <w:marTop w:val="0"/>
              <w:marBottom w:val="0"/>
              <w:divBdr>
                <w:top w:val="none" w:sz="0" w:space="0" w:color="auto"/>
                <w:left w:val="none" w:sz="0" w:space="0" w:color="auto"/>
                <w:bottom w:val="none" w:sz="0" w:space="0" w:color="auto"/>
                <w:right w:val="none" w:sz="0" w:space="0" w:color="auto"/>
              </w:divBdr>
              <w:divsChild>
                <w:div w:id="1285042704">
                  <w:marLeft w:val="0"/>
                  <w:marRight w:val="0"/>
                  <w:marTop w:val="0"/>
                  <w:marBottom w:val="0"/>
                  <w:divBdr>
                    <w:top w:val="none" w:sz="0" w:space="0" w:color="auto"/>
                    <w:left w:val="none" w:sz="0" w:space="0" w:color="auto"/>
                    <w:bottom w:val="none" w:sz="0" w:space="0" w:color="auto"/>
                    <w:right w:val="none" w:sz="0" w:space="0" w:color="auto"/>
                  </w:divBdr>
                  <w:divsChild>
                    <w:div w:id="1853034843">
                      <w:marLeft w:val="0"/>
                      <w:marRight w:val="0"/>
                      <w:marTop w:val="0"/>
                      <w:marBottom w:val="0"/>
                      <w:divBdr>
                        <w:top w:val="none" w:sz="0" w:space="0" w:color="auto"/>
                        <w:left w:val="none" w:sz="0" w:space="0" w:color="auto"/>
                        <w:bottom w:val="none" w:sz="0" w:space="0" w:color="auto"/>
                        <w:right w:val="none" w:sz="0" w:space="0" w:color="auto"/>
                      </w:divBdr>
                      <w:divsChild>
                        <w:div w:id="1563058029">
                          <w:marLeft w:val="0"/>
                          <w:marRight w:val="0"/>
                          <w:marTop w:val="0"/>
                          <w:marBottom w:val="0"/>
                          <w:divBdr>
                            <w:top w:val="none" w:sz="0" w:space="0" w:color="auto"/>
                            <w:left w:val="none" w:sz="0" w:space="0" w:color="auto"/>
                            <w:bottom w:val="none" w:sz="0" w:space="0" w:color="auto"/>
                            <w:right w:val="none" w:sz="0" w:space="0" w:color="auto"/>
                          </w:divBdr>
                          <w:divsChild>
                            <w:div w:id="7303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AssuringStandardsAndQuality/subject-guidance/Pages/Subject-benchmark-statement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qaa.ac.uk/AssuringStandardsAndQuality/Pages/default.aspx" TargetMode="External"/><Relationship Id="rId10" Type="http://schemas.openxmlformats.org/officeDocument/2006/relationships/hyperlink" Target="https://www.qaa.ac.uk/docs/qaa/subject-benchmark-statements/subject-benchmark-statement-computing.pdf?sfvrsn=ef2c881_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B5B83A9EEB4EA0DD43EA860998AB" ma:contentTypeVersion="10" ma:contentTypeDescription="Create a new document." ma:contentTypeScope="" ma:versionID="5a2f5488c22f48b8f416930d994de8f1">
  <xsd:schema xmlns:xsd="http://www.w3.org/2001/XMLSchema" xmlns:xs="http://www.w3.org/2001/XMLSchema" xmlns:p="http://schemas.microsoft.com/office/2006/metadata/properties" xmlns:ns2="90143c7c-83d3-4f86-ba77-f9da6e100bca" xmlns:ns3="cef3d141-8696-4e65-b7b7-c90cc1b98d10" targetNamespace="http://schemas.microsoft.com/office/2006/metadata/properties" ma:root="true" ma:fieldsID="da3f62ffb33fdcb0936a78c167c7fdb9" ns2:_="" ns3:_="">
    <xsd:import namespace="90143c7c-83d3-4f86-ba77-f9da6e100bca"/>
    <xsd:import namespace="cef3d141-8696-4e65-b7b7-c90cc1b98d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43c7c-83d3-4f86-ba77-f9da6e100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3d141-8696-4e65-b7b7-c90cc1b98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6BA50-69B2-4240-8492-E4E9721FA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43c7c-83d3-4f86-ba77-f9da6e100bca"/>
    <ds:schemaRef ds:uri="cef3d141-8696-4e65-b7b7-c90cc1b9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402B3-6398-4217-9B7F-ABB34B50A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D1303-50DC-435C-96A9-6AA5DC4EB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22</Pages>
  <Words>5640</Words>
  <Characters>32152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Contents</vt:lpstr>
    </vt:vector>
  </TitlesOfParts>
  <Company>Open University</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jws34</dc:creator>
  <cp:keywords/>
  <cp:lastModifiedBy>Kerry-Jo Chesters</cp:lastModifiedBy>
  <cp:revision>27</cp:revision>
  <cp:lastPrinted>2020-01-20T10:23:00Z</cp:lastPrinted>
  <dcterms:created xsi:type="dcterms:W3CDTF">2020-06-21T08:53:00Z</dcterms:created>
  <dcterms:modified xsi:type="dcterms:W3CDTF">2020-07-03T05:33:00Z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0x010100197AB5B83A9EEB4EA0DD43EA860998AB</vt:lpwstr>
  </property>
</Properties>
</file>